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4E16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3</w:t>
      </w:r>
    </w:p>
    <w:p w14:paraId="2B5C78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707" w:firstLineChars="200"/>
        <w:jc w:val="center"/>
        <w:textAlignment w:val="baseline"/>
        <w:rPr>
          <w:rFonts w:hint="eastAsia" w:ascii="仿宋" w:hAnsi="仿宋" w:eastAsia="仿宋" w:cs="仿宋"/>
          <w:spacing w:val="-4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pacing w:val="-4"/>
          <w:sz w:val="36"/>
          <w:szCs w:val="36"/>
        </w:rPr>
        <w:t>学生不携带</w:t>
      </w:r>
      <w:r>
        <w:rPr>
          <w:rFonts w:hint="eastAsia" w:ascii="仿宋" w:hAnsi="仿宋" w:eastAsia="仿宋" w:cs="仿宋"/>
          <w:b/>
          <w:bCs/>
          <w:color w:val="auto"/>
          <w:spacing w:val="-4"/>
          <w:sz w:val="36"/>
          <w:szCs w:val="36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pacing w:val="-4"/>
          <w:sz w:val="36"/>
          <w:szCs w:val="36"/>
          <w:lang w:val="en-US" w:eastAsia="zh-CN"/>
        </w:rPr>
        <w:t>存放</w:t>
      </w:r>
      <w:r>
        <w:rPr>
          <w:rFonts w:hint="eastAsia" w:ascii="仿宋" w:hAnsi="仿宋" w:eastAsia="仿宋" w:cs="仿宋"/>
          <w:b/>
          <w:bCs/>
          <w:color w:val="auto"/>
          <w:spacing w:val="-4"/>
          <w:sz w:val="36"/>
          <w:szCs w:val="36"/>
        </w:rPr>
        <w:t>管制刀具承诺书</w:t>
      </w:r>
    </w:p>
    <w:bookmarkEnd w:id="0"/>
    <w:p w14:paraId="45D511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为确保我校学生生命安全，维护学生健康成长，落实山东省教育厅《关于深入开展严禁管制刀具等危险品进入校园的专项治理工作通知》（鲁教安函〔2021〕18号）文件精神，请各位家长履行监护人的责任，配合我校教育、监督、管理好您的孩子，在日常生活和学习中，不携带管制刀具进入校园或公共场所。请学生及家长签订本《学生不携带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存放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管制刀具承诺书》。</w:t>
      </w:r>
    </w:p>
    <w:p w14:paraId="64B5A8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一、携带管制刀具的危害</w:t>
      </w:r>
    </w:p>
    <w:p w14:paraId="078877E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学生携带管制刀具的危害性在于：一是由于玩耍而伤及自己或他人，构成犯罪。二是学生携带管制刀具容易被不法分子利用，成为犯罪工具，危害公共安全。三是由于携带管制刀具助长了学生逞强好胜的心理，一旦与同学发生冲突，随身携带的管制刀具很可能成为实施犯罪的工具。禁止学生携带管制刀具是预防犯罪或伤害的需要。</w:t>
      </w:r>
    </w:p>
    <w:p w14:paraId="43BD3FD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二、刀具管制有关规定</w:t>
      </w:r>
    </w:p>
    <w:p w14:paraId="351A51E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（一）管制刀具的种类</w:t>
      </w:r>
    </w:p>
    <w:p w14:paraId="481833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1.管制刀具：包括匕首、三棱刀(包括机械加工用的三棱刮刀)、带有自锁装置的弹簧刀(跳刀)以及其它相类似的单刃、双刃、三棱尖刀。</w:t>
      </w:r>
    </w:p>
    <w:p w14:paraId="4856CC2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2.无弹簧但有自锁装置的单刃、双刃刀。</w:t>
      </w:r>
    </w:p>
    <w:p w14:paraId="3E91C17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3.形似匕首但长度超过匕首的单刃、双刃刀。</w:t>
      </w:r>
    </w:p>
    <w:p w14:paraId="17BFEA7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4.其它非学习所需刀具，包括水果刀、工艺刀、尖头剪刀等能够对人身造成伤害的刀具。</w:t>
      </w:r>
    </w:p>
    <w:p w14:paraId="291C4B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（二）妨害公共安全的行为和处罚规定</w:t>
      </w:r>
    </w:p>
    <w:p w14:paraId="4BEA827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1.学生携带管制刀具，如果屡教不改，就构成《预防未成年人犯罪法》中所说的严重不良行为，就要承担相应的法律责任，造成后果的，依法处理。</w:t>
      </w:r>
    </w:p>
    <w:p w14:paraId="0225662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2.我国的《治安管理处罚条例》规定：对于非法携带管制刀具的人，即使其未造成任何后果，也要给予治安处罚。</w:t>
      </w:r>
    </w:p>
    <w:p w14:paraId="55CF66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3.根据《中华人民共和国治安管理处罚法》第三十二条有关规定，非法携带管制刀具的，处五日以下拘留，可以并处五百元以下罚款；情节较轻的，处警告或者二百元以下罚款。非法携带管制刀具进入公共场所或者公共交通工具的，处五日以上十日以下拘留，可以并处五百元以下罚款。</w:t>
      </w:r>
    </w:p>
    <w:p w14:paraId="278C3A4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上述内容本人、本监护人已知情，已充分认清非法携带、持有管制刀具的危害性和违法性，本着对本人、学校、家庭、社会负责的精神，为了净化校园治安环境，杜绝各类校园涉刀事件发生，共同维护校园安全稳定，共建和谐校园。</w:t>
      </w:r>
    </w:p>
    <w:p w14:paraId="2D5DA17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7" w:firstLineChars="200"/>
        <w:textAlignment w:val="baseline"/>
        <w:rPr>
          <w:rFonts w:hint="eastAsia" w:ascii="仿宋" w:hAnsi="仿宋" w:eastAsia="仿宋" w:cs="仿宋"/>
          <w:b/>
          <w:bCs/>
          <w:spacing w:val="-4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4"/>
          <w:sz w:val="32"/>
          <w:szCs w:val="32"/>
        </w:rPr>
        <w:t>本人承诺：决不携带</w:t>
      </w:r>
      <w:r>
        <w:rPr>
          <w:rFonts w:hint="eastAsia" w:ascii="仿宋" w:hAnsi="仿宋" w:eastAsia="仿宋" w:cs="仿宋"/>
          <w:b/>
          <w:bCs/>
          <w:spacing w:val="-4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pacing w:val="-4"/>
          <w:sz w:val="32"/>
          <w:szCs w:val="32"/>
          <w:lang w:val="en-US" w:eastAsia="zh-CN"/>
        </w:rPr>
        <w:t>存放</w:t>
      </w:r>
      <w:r>
        <w:rPr>
          <w:rFonts w:hint="eastAsia" w:ascii="仿宋" w:hAnsi="仿宋" w:eastAsia="仿宋" w:cs="仿宋"/>
          <w:b/>
          <w:bCs/>
          <w:spacing w:val="-4"/>
          <w:sz w:val="32"/>
          <w:szCs w:val="32"/>
        </w:rPr>
        <w:t>管制刀具进入校园。</w:t>
      </w:r>
    </w:p>
    <w:p w14:paraId="3C8A8C9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本监护人承诺：加强对被监护人的安全教育，决不允许被监护人携带管制刀具进入校园。若违反规定，愿意接受相关处罚。</w:t>
      </w:r>
    </w:p>
    <w:p w14:paraId="2497597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举报电话：纪检监察处电话：83176471、83175838</w:t>
      </w:r>
    </w:p>
    <w:p w14:paraId="20CEA4B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  <w:u w:val="single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辅导员电话：</w:t>
      </w:r>
      <w:r>
        <w:rPr>
          <w:rFonts w:hint="eastAsia" w:ascii="仿宋" w:hAnsi="仿宋" w:eastAsia="仿宋" w:cs="仿宋"/>
          <w:spacing w:val="-4"/>
          <w:sz w:val="32"/>
          <w:szCs w:val="32"/>
          <w:u w:val="single"/>
        </w:rPr>
        <w:t xml:space="preserve">         </w:t>
      </w:r>
    </w:p>
    <w:p w14:paraId="296526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  <w:u w:val="single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学院：</w:t>
      </w:r>
      <w:r>
        <w:rPr>
          <w:rFonts w:hint="eastAsia" w:ascii="仿宋" w:hAnsi="仿宋" w:eastAsia="仿宋" w:cs="仿宋"/>
          <w:spacing w:val="-4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班级：</w:t>
      </w:r>
      <w:r>
        <w:rPr>
          <w:rFonts w:hint="eastAsia" w:ascii="仿宋" w:hAnsi="仿宋" w:eastAsia="仿宋" w:cs="仿宋"/>
          <w:spacing w:val="-4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辅导员(签名)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-4"/>
          <w:sz w:val="32"/>
          <w:szCs w:val="32"/>
          <w:u w:val="single"/>
        </w:rPr>
        <w:t xml:space="preserve">        </w:t>
      </w:r>
    </w:p>
    <w:tbl>
      <w:tblPr>
        <w:tblStyle w:val="6"/>
        <w:tblpPr w:leftFromText="180" w:rightFromText="180" w:vertAnchor="text" w:horzAnchor="page" w:tblpX="1623" w:tblpY="789"/>
        <w:tblOverlap w:val="never"/>
        <w:tblW w:w="885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9"/>
        <w:gridCol w:w="1474"/>
        <w:gridCol w:w="1474"/>
        <w:gridCol w:w="1474"/>
        <w:gridCol w:w="1474"/>
        <w:gridCol w:w="1479"/>
      </w:tblGrid>
      <w:tr w14:paraId="39801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479" w:type="dxa"/>
            <w:vAlign w:val="top"/>
          </w:tcPr>
          <w:p w14:paraId="4FF282A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4" w:type="dxa"/>
            <w:vAlign w:val="top"/>
          </w:tcPr>
          <w:p w14:paraId="792119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4" w:type="dxa"/>
            <w:vAlign w:val="top"/>
          </w:tcPr>
          <w:p w14:paraId="1997709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4" w:type="dxa"/>
            <w:vAlign w:val="top"/>
          </w:tcPr>
          <w:p w14:paraId="7C4DCBF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4" w:type="dxa"/>
            <w:vAlign w:val="top"/>
          </w:tcPr>
          <w:p w14:paraId="1251F95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9" w:type="dxa"/>
            <w:vAlign w:val="top"/>
          </w:tcPr>
          <w:p w14:paraId="100268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410D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79" w:type="dxa"/>
            <w:vAlign w:val="top"/>
          </w:tcPr>
          <w:p w14:paraId="24299C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4" w:type="dxa"/>
            <w:vAlign w:val="top"/>
          </w:tcPr>
          <w:p w14:paraId="4DF5F2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4" w:type="dxa"/>
            <w:vAlign w:val="top"/>
          </w:tcPr>
          <w:p w14:paraId="400F15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4" w:type="dxa"/>
            <w:vAlign w:val="top"/>
          </w:tcPr>
          <w:p w14:paraId="00255FE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4" w:type="dxa"/>
            <w:vAlign w:val="top"/>
          </w:tcPr>
          <w:p w14:paraId="5A4C08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9" w:type="dxa"/>
            <w:vAlign w:val="top"/>
          </w:tcPr>
          <w:p w14:paraId="64D9E0A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E9F3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79" w:type="dxa"/>
            <w:vAlign w:val="top"/>
          </w:tcPr>
          <w:p w14:paraId="358309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4" w:type="dxa"/>
            <w:vAlign w:val="top"/>
          </w:tcPr>
          <w:p w14:paraId="355EE3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4" w:type="dxa"/>
            <w:vAlign w:val="top"/>
          </w:tcPr>
          <w:p w14:paraId="552A8A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4" w:type="dxa"/>
            <w:vAlign w:val="top"/>
          </w:tcPr>
          <w:p w14:paraId="2FC890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4" w:type="dxa"/>
            <w:vAlign w:val="top"/>
          </w:tcPr>
          <w:p w14:paraId="649E660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9" w:type="dxa"/>
            <w:vAlign w:val="top"/>
          </w:tcPr>
          <w:p w14:paraId="28C565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8A30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79" w:type="dxa"/>
            <w:vAlign w:val="top"/>
          </w:tcPr>
          <w:p w14:paraId="5B0C4E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4" w:type="dxa"/>
            <w:vAlign w:val="top"/>
          </w:tcPr>
          <w:p w14:paraId="7160F9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4" w:type="dxa"/>
            <w:vAlign w:val="top"/>
          </w:tcPr>
          <w:p w14:paraId="4C4ACC9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4" w:type="dxa"/>
            <w:vAlign w:val="top"/>
          </w:tcPr>
          <w:p w14:paraId="3917FBC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4" w:type="dxa"/>
            <w:vAlign w:val="top"/>
          </w:tcPr>
          <w:p w14:paraId="0420729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9" w:type="dxa"/>
            <w:vAlign w:val="top"/>
          </w:tcPr>
          <w:p w14:paraId="25799F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5F73F2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班级全体成员签字承诺不携带和存放管制刀具：</w:t>
      </w:r>
    </w:p>
    <w:p w14:paraId="43063A8D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A194F4A"/>
    <w:sectPr>
      <w:pgSz w:w="11906" w:h="16838"/>
      <w:pgMar w:top="1440" w:right="1134" w:bottom="1077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OTE2M2ZlMmQwZmU2YmY0MDlmMzBlOWVlMDgwMmIifQ=="/>
  </w:docVars>
  <w:rsids>
    <w:rsidRoot w:val="547D6F95"/>
    <w:rsid w:val="23B74027"/>
    <w:rsid w:val="547D6F95"/>
    <w:rsid w:val="553F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2024-09-03T01:50:00Z</dcterms:created>
  <dc:creator>姜姜</dc:creator>
  <cp:lastModifiedBy>姜姜</cp:lastModifiedBy>
  <dcterms:modified xsi:type="dcterms:W3CDTF">2024-09-03T01:53:33Z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F3EFD7F93B5B43DEB1D0F6CEA9372CD7_13</vt:lpwstr>
  </property>
</Properties>
</file>