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8F471">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Times New Roman" w:hAnsi="Times New Roman" w:eastAsia="宋体" w:cs="Times New Roman"/>
          <w:sz w:val="32"/>
          <w:szCs w:val="32"/>
          <w:lang w:eastAsia="zh-CN"/>
        </w:rPr>
      </w:pPr>
      <w:bookmarkStart w:id="1" w:name="_GoBack"/>
      <w:bookmarkEnd w:id="1"/>
      <w:r>
        <w:rPr>
          <w:rFonts w:ascii="黑体" w:hAnsi="黑体" w:eastAsia="黑体" w:cs="黑体"/>
          <w:spacing w:val="-10"/>
          <w:sz w:val="32"/>
          <w:szCs w:val="32"/>
        </w:rPr>
        <w:t>附件</w:t>
      </w:r>
      <w:r>
        <w:rPr>
          <w:rFonts w:ascii="黑体" w:hAnsi="黑体" w:eastAsia="黑体" w:cs="黑体"/>
          <w:spacing w:val="-41"/>
          <w:sz w:val="32"/>
          <w:szCs w:val="32"/>
        </w:rPr>
        <w:t xml:space="preserve"> </w:t>
      </w:r>
      <w:r>
        <w:rPr>
          <w:rFonts w:ascii="Times New Roman" w:hAnsi="Times New Roman" w:eastAsia="Times New Roman" w:cs="Times New Roman"/>
          <w:spacing w:val="-10"/>
          <w:sz w:val="32"/>
          <w:szCs w:val="32"/>
        </w:rPr>
        <w:t>1</w:t>
      </w:r>
      <w:r>
        <w:rPr>
          <w:rFonts w:hint="eastAsia" w:ascii="Times New Roman" w:hAnsi="Times New Roman" w:eastAsia="宋体" w:cs="Times New Roman"/>
          <w:spacing w:val="-10"/>
          <w:sz w:val="32"/>
          <w:szCs w:val="32"/>
          <w:lang w:eastAsia="zh-CN"/>
        </w:rPr>
        <w:t>：</w:t>
      </w:r>
    </w:p>
    <w:p w14:paraId="6E29DAEE">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sz w:val="44"/>
          <w:szCs w:val="44"/>
        </w:rPr>
      </w:pPr>
      <w:r>
        <w:rPr>
          <w:rFonts w:ascii="黑体" w:hAnsi="黑体" w:eastAsia="黑体" w:cs="黑体"/>
          <w:spacing w:val="-1"/>
          <w:sz w:val="44"/>
          <w:szCs w:val="44"/>
        </w:rPr>
        <w:t>资助征文推荐作品报送要求</w:t>
      </w:r>
    </w:p>
    <w:p w14:paraId="7F47E766">
      <w:pPr>
        <w:keepNext w:val="0"/>
        <w:keepLines w:val="0"/>
        <w:pageBreakBefore w:val="0"/>
        <w:widowControl/>
        <w:kinsoku w:val="0"/>
        <w:wordWrap/>
        <w:overflowPunct/>
        <w:topLinePunct w:val="0"/>
        <w:autoSpaceDE w:val="0"/>
        <w:autoSpaceDN w:val="0"/>
        <w:bidi w:val="0"/>
        <w:adjustRightInd w:val="0"/>
        <w:snapToGrid w:val="0"/>
        <w:spacing w:line="520" w:lineRule="exact"/>
        <w:ind w:firstLine="645"/>
        <w:textAlignment w:val="baseline"/>
        <w:rPr>
          <w:rFonts w:ascii="黑体" w:hAnsi="黑体" w:eastAsia="黑体" w:cs="黑体"/>
          <w:sz w:val="32"/>
          <w:szCs w:val="32"/>
        </w:rPr>
      </w:pPr>
      <w:r>
        <w:rPr>
          <w:rFonts w:ascii="黑体" w:hAnsi="黑体" w:eastAsia="黑体" w:cs="黑体"/>
          <w:spacing w:val="-3"/>
          <w:sz w:val="32"/>
          <w:szCs w:val="32"/>
        </w:rPr>
        <w:t>一</w:t>
      </w:r>
      <w:r>
        <w:rPr>
          <w:rFonts w:hint="eastAsia" w:ascii="黑体" w:hAnsi="黑体" w:eastAsia="黑体" w:cs="黑体"/>
          <w:spacing w:val="-3"/>
          <w:sz w:val="32"/>
          <w:szCs w:val="32"/>
          <w:lang w:val="en-US" w:eastAsia="zh-CN"/>
        </w:rPr>
        <w:t>.</w:t>
      </w:r>
      <w:r>
        <w:rPr>
          <w:rFonts w:ascii="黑体" w:hAnsi="黑体" w:eastAsia="黑体" w:cs="黑体"/>
          <w:spacing w:val="-3"/>
          <w:sz w:val="32"/>
          <w:szCs w:val="32"/>
        </w:rPr>
        <w:t>参加对象</w:t>
      </w:r>
    </w:p>
    <w:p w14:paraId="377F4729">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61"/>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全校学生。</w:t>
      </w:r>
    </w:p>
    <w:p w14:paraId="40B3DA8D">
      <w:pPr>
        <w:keepNext w:val="0"/>
        <w:keepLines w:val="0"/>
        <w:pageBreakBefore w:val="0"/>
        <w:widowControl/>
        <w:kinsoku w:val="0"/>
        <w:wordWrap/>
        <w:overflowPunct/>
        <w:topLinePunct w:val="0"/>
        <w:autoSpaceDE w:val="0"/>
        <w:autoSpaceDN w:val="0"/>
        <w:bidi w:val="0"/>
        <w:adjustRightInd w:val="0"/>
        <w:snapToGrid w:val="0"/>
        <w:spacing w:line="520" w:lineRule="exact"/>
        <w:ind w:firstLine="645"/>
        <w:textAlignment w:val="baseline"/>
        <w:rPr>
          <w:rFonts w:ascii="黑体" w:hAnsi="黑体" w:eastAsia="黑体" w:cs="黑体"/>
          <w:sz w:val="32"/>
          <w:szCs w:val="32"/>
        </w:rPr>
      </w:pPr>
      <w:r>
        <w:rPr>
          <w:rFonts w:ascii="黑体" w:hAnsi="黑体" w:eastAsia="黑体" w:cs="黑体"/>
          <w:spacing w:val="-3"/>
          <w:sz w:val="32"/>
          <w:szCs w:val="32"/>
        </w:rPr>
        <w:t>二</w:t>
      </w:r>
      <w:r>
        <w:rPr>
          <w:rFonts w:hint="eastAsia" w:ascii="黑体" w:hAnsi="黑体" w:eastAsia="黑体" w:cs="黑体"/>
          <w:spacing w:val="-3"/>
          <w:sz w:val="32"/>
          <w:szCs w:val="32"/>
          <w:lang w:val="en-US" w:eastAsia="zh-CN"/>
        </w:rPr>
        <w:t>.</w:t>
      </w:r>
      <w:r>
        <w:rPr>
          <w:rFonts w:ascii="黑体" w:hAnsi="黑体" w:eastAsia="黑体" w:cs="黑体"/>
          <w:spacing w:val="-3"/>
          <w:sz w:val="32"/>
          <w:szCs w:val="32"/>
        </w:rPr>
        <w:t>作品要求</w:t>
      </w:r>
    </w:p>
    <w:p w14:paraId="646FC058">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61"/>
        <w:textAlignment w:val="baseline"/>
        <w:rPr>
          <w:rFonts w:hint="eastAsia" w:ascii="仿宋" w:hAnsi="仿宋" w:eastAsia="仿宋" w:cs="仿宋"/>
          <w:spacing w:val="-2"/>
          <w:sz w:val="32"/>
          <w:szCs w:val="32"/>
          <w:lang w:eastAsia="zh-CN"/>
        </w:rPr>
      </w:pPr>
      <w:r>
        <w:rPr>
          <w:rFonts w:hint="eastAsia" w:ascii="仿宋" w:hAnsi="仿宋" w:eastAsia="仿宋" w:cs="仿宋"/>
          <w:spacing w:val="-2"/>
          <w:sz w:val="32"/>
          <w:szCs w:val="32"/>
        </w:rPr>
        <w:t>以弘扬社会主义核心价值观、党和国家资助助力成长成才为主题，撰写自己在学生资助政策帮助下的青春奋斗故事或耳闻目睹的感人助学故事，感情真挚</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内容真实，传递正能量，题目自拟，体裁不限</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不超过2000字</w:t>
      </w:r>
      <w:r>
        <w:rPr>
          <w:rFonts w:hint="eastAsia" w:ascii="仿宋" w:hAnsi="仿宋" w:eastAsia="仿宋" w:cs="仿宋"/>
          <w:spacing w:val="-2"/>
          <w:sz w:val="32"/>
          <w:szCs w:val="32"/>
          <w:lang w:eastAsia="zh-CN"/>
        </w:rPr>
        <w:t>。</w:t>
      </w:r>
    </w:p>
    <w:p w14:paraId="4D92F435">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61"/>
        <w:textAlignment w:val="baseline"/>
        <w:rPr>
          <w:rFonts w:hint="eastAsia" w:ascii="仿宋" w:hAnsi="仿宋" w:eastAsia="仿宋" w:cs="仿宋"/>
          <w:spacing w:val="-2"/>
          <w:sz w:val="32"/>
          <w:szCs w:val="32"/>
        </w:rPr>
      </w:pPr>
      <w:r>
        <w:rPr>
          <w:rFonts w:hint="eastAsia" w:ascii="仿宋" w:hAnsi="仿宋" w:eastAsia="仿宋" w:cs="仿宋"/>
          <w:spacing w:val="-2"/>
          <w:sz w:val="32"/>
          <w:szCs w:val="32"/>
        </w:rPr>
        <w:t>征文命名要求：</w:t>
      </w:r>
      <w:r>
        <w:rPr>
          <w:rFonts w:hint="eastAsia" w:ascii="仿宋" w:hAnsi="仿宋" w:eastAsia="仿宋" w:cs="仿宋"/>
          <w:spacing w:val="-2"/>
          <w:sz w:val="32"/>
          <w:szCs w:val="32"/>
          <w:lang w:val="en-US" w:eastAsia="zh-CN"/>
        </w:rPr>
        <w:t>学院</w:t>
      </w:r>
      <w:r>
        <w:rPr>
          <w:rFonts w:hint="eastAsia" w:ascii="仿宋" w:hAnsi="仿宋" w:eastAsia="仿宋" w:cs="仿宋"/>
          <w:spacing w:val="-2"/>
          <w:sz w:val="32"/>
          <w:szCs w:val="32"/>
        </w:rPr>
        <w:t>—姓名—征文题目，征文作品格式要求：标题使用二号黑体字，正文使用三号仿宋字，行距固定值29磅。</w:t>
      </w:r>
    </w:p>
    <w:p w14:paraId="1F91DEEE">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61"/>
        <w:textAlignment w:val="baseline"/>
        <w:rPr>
          <w:rFonts w:hint="eastAsia" w:ascii="仿宋" w:hAnsi="仿宋" w:eastAsia="仿宋" w:cs="仿宋"/>
          <w:spacing w:val="-2"/>
          <w:sz w:val="32"/>
          <w:szCs w:val="32"/>
        </w:rPr>
      </w:pPr>
      <w:r>
        <w:rPr>
          <w:rFonts w:hint="eastAsia" w:ascii="仿宋" w:hAnsi="仿宋" w:eastAsia="仿宋" w:cs="仿宋"/>
          <w:spacing w:val="-2"/>
          <w:sz w:val="32"/>
          <w:szCs w:val="32"/>
        </w:rPr>
        <w:t>征文须保证从未在其他刊物上发表过；严禁抄袭，一经发现， 取消参评资格。</w:t>
      </w:r>
    </w:p>
    <w:p w14:paraId="0BF3B24C">
      <w:pPr>
        <w:keepNext w:val="0"/>
        <w:keepLines w:val="0"/>
        <w:pageBreakBefore w:val="0"/>
        <w:widowControl/>
        <w:kinsoku w:val="0"/>
        <w:wordWrap/>
        <w:overflowPunct/>
        <w:topLinePunct w:val="0"/>
        <w:autoSpaceDE w:val="0"/>
        <w:autoSpaceDN w:val="0"/>
        <w:bidi w:val="0"/>
        <w:adjustRightInd w:val="0"/>
        <w:snapToGrid w:val="0"/>
        <w:spacing w:line="520" w:lineRule="exact"/>
        <w:ind w:firstLine="647"/>
        <w:textAlignment w:val="baseline"/>
        <w:rPr>
          <w:rFonts w:ascii="黑体" w:hAnsi="黑体" w:eastAsia="黑体" w:cs="黑体"/>
          <w:sz w:val="32"/>
          <w:szCs w:val="32"/>
        </w:rPr>
      </w:pPr>
      <w:r>
        <w:rPr>
          <w:rFonts w:ascii="黑体" w:hAnsi="黑体" w:eastAsia="黑体" w:cs="黑体"/>
          <w:spacing w:val="-4"/>
          <w:sz w:val="32"/>
          <w:szCs w:val="32"/>
        </w:rPr>
        <w:t>三</w:t>
      </w:r>
      <w:r>
        <w:rPr>
          <w:rFonts w:hint="eastAsia" w:ascii="黑体" w:hAnsi="黑体" w:eastAsia="黑体" w:cs="黑体"/>
          <w:spacing w:val="-4"/>
          <w:sz w:val="32"/>
          <w:szCs w:val="32"/>
          <w:lang w:val="en-US" w:eastAsia="zh-CN"/>
        </w:rPr>
        <w:t>.</w:t>
      </w:r>
      <w:r>
        <w:rPr>
          <w:rFonts w:ascii="黑体" w:hAnsi="黑体" w:eastAsia="黑体" w:cs="黑体"/>
          <w:spacing w:val="-4"/>
          <w:sz w:val="32"/>
          <w:szCs w:val="32"/>
        </w:rPr>
        <w:t>报送要求</w:t>
      </w:r>
    </w:p>
    <w:p w14:paraId="63464D7F">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61"/>
        <w:textAlignment w:val="baseline"/>
        <w:rPr>
          <w:rFonts w:hint="default" w:ascii="仿宋" w:hAnsi="仿宋" w:eastAsia="仿宋" w:cs="仿宋"/>
          <w:spacing w:val="-2"/>
          <w:sz w:val="32"/>
          <w:szCs w:val="32"/>
          <w:lang w:val="en-US"/>
        </w:rPr>
      </w:pPr>
      <w:r>
        <w:rPr>
          <w:rFonts w:hint="eastAsia" w:ascii="仿宋" w:hAnsi="仿宋" w:eastAsia="仿宋" w:cs="仿宋"/>
          <w:spacing w:val="-2"/>
          <w:sz w:val="32"/>
          <w:szCs w:val="32"/>
          <w:lang w:val="en-US" w:eastAsia="zh-CN"/>
        </w:rPr>
        <w:t>6</w:t>
      </w:r>
      <w:r>
        <w:rPr>
          <w:rFonts w:hint="eastAsia" w:ascii="仿宋" w:hAnsi="仿宋" w:eastAsia="仿宋" w:cs="仿宋"/>
          <w:spacing w:val="-2"/>
          <w:sz w:val="32"/>
          <w:szCs w:val="32"/>
        </w:rPr>
        <w:t>月</w:t>
      </w:r>
      <w:r>
        <w:rPr>
          <w:rFonts w:hint="eastAsia" w:ascii="仿宋" w:hAnsi="仿宋" w:eastAsia="仿宋" w:cs="仿宋"/>
          <w:spacing w:val="-2"/>
          <w:sz w:val="32"/>
          <w:szCs w:val="32"/>
          <w:lang w:val="en-US" w:eastAsia="zh-CN"/>
        </w:rPr>
        <w:t>18</w:t>
      </w:r>
      <w:r>
        <w:rPr>
          <w:rFonts w:hint="eastAsia" w:ascii="仿宋" w:hAnsi="仿宋" w:eastAsia="仿宋" w:cs="仿宋"/>
          <w:spacing w:val="-2"/>
          <w:sz w:val="32"/>
          <w:szCs w:val="32"/>
        </w:rPr>
        <w:t>日前以</w:t>
      </w:r>
      <w:r>
        <w:rPr>
          <w:rFonts w:hint="eastAsia" w:ascii="仿宋" w:hAnsi="仿宋" w:eastAsia="仿宋" w:cs="仿宋"/>
          <w:spacing w:val="-2"/>
          <w:sz w:val="32"/>
          <w:szCs w:val="32"/>
          <w:lang w:val="en-US" w:eastAsia="zh-CN"/>
        </w:rPr>
        <w:t>各学院</w:t>
      </w:r>
      <w:r>
        <w:rPr>
          <w:rFonts w:hint="eastAsia" w:ascii="仿宋" w:hAnsi="仿宋" w:eastAsia="仿宋" w:cs="仿宋"/>
          <w:spacing w:val="-2"/>
          <w:sz w:val="32"/>
          <w:szCs w:val="32"/>
        </w:rPr>
        <w:t>为单位集中报送，</w:t>
      </w:r>
      <w:r>
        <w:rPr>
          <w:rFonts w:hint="eastAsia" w:ascii="仿宋" w:hAnsi="仿宋" w:eastAsia="仿宋" w:cs="仿宋"/>
          <w:spacing w:val="-2"/>
          <w:sz w:val="32"/>
          <w:szCs w:val="32"/>
          <w:lang w:val="en-US" w:eastAsia="zh-CN"/>
        </w:rPr>
        <w:t>每个学院至少上报两篇优秀作品。</w:t>
      </w:r>
    </w:p>
    <w:p w14:paraId="5BC15646">
      <w:pPr>
        <w:keepNext w:val="0"/>
        <w:keepLines w:val="0"/>
        <w:pageBreakBefore w:val="0"/>
        <w:widowControl/>
        <w:kinsoku w:val="0"/>
        <w:wordWrap/>
        <w:overflowPunct/>
        <w:topLinePunct w:val="0"/>
        <w:autoSpaceDE w:val="0"/>
        <w:autoSpaceDN w:val="0"/>
        <w:bidi w:val="0"/>
        <w:adjustRightInd w:val="0"/>
        <w:snapToGrid w:val="0"/>
        <w:spacing w:line="520" w:lineRule="exact"/>
        <w:ind w:firstLine="26"/>
        <w:textAlignment w:val="baseline"/>
        <w:rPr>
          <w:rFonts w:ascii="黑体" w:hAnsi="黑体" w:eastAsia="黑体" w:cs="黑体"/>
          <w:spacing w:val="-10"/>
          <w:sz w:val="32"/>
          <w:szCs w:val="32"/>
        </w:rPr>
      </w:pPr>
    </w:p>
    <w:p w14:paraId="160C0CBB">
      <w:pPr>
        <w:keepNext w:val="0"/>
        <w:keepLines w:val="0"/>
        <w:pageBreakBefore w:val="0"/>
        <w:widowControl/>
        <w:kinsoku w:val="0"/>
        <w:wordWrap/>
        <w:overflowPunct/>
        <w:topLinePunct w:val="0"/>
        <w:autoSpaceDE w:val="0"/>
        <w:autoSpaceDN w:val="0"/>
        <w:bidi w:val="0"/>
        <w:adjustRightInd w:val="0"/>
        <w:snapToGrid w:val="0"/>
        <w:spacing w:line="520" w:lineRule="exact"/>
        <w:ind w:firstLine="26"/>
        <w:textAlignment w:val="baseline"/>
        <w:rPr>
          <w:rFonts w:ascii="黑体" w:hAnsi="黑体" w:eastAsia="黑体" w:cs="黑体"/>
          <w:spacing w:val="-10"/>
          <w:sz w:val="32"/>
          <w:szCs w:val="32"/>
        </w:rPr>
      </w:pPr>
    </w:p>
    <w:p w14:paraId="7F4B54B6">
      <w:pPr>
        <w:keepNext w:val="0"/>
        <w:keepLines w:val="0"/>
        <w:pageBreakBefore w:val="0"/>
        <w:widowControl/>
        <w:kinsoku w:val="0"/>
        <w:wordWrap/>
        <w:overflowPunct/>
        <w:topLinePunct w:val="0"/>
        <w:autoSpaceDE w:val="0"/>
        <w:autoSpaceDN w:val="0"/>
        <w:bidi w:val="0"/>
        <w:adjustRightInd w:val="0"/>
        <w:snapToGrid w:val="0"/>
        <w:spacing w:line="520" w:lineRule="exact"/>
        <w:ind w:firstLine="26"/>
        <w:textAlignment w:val="baseline"/>
        <w:rPr>
          <w:rFonts w:ascii="黑体" w:hAnsi="黑体" w:eastAsia="黑体" w:cs="黑体"/>
          <w:spacing w:val="-10"/>
          <w:sz w:val="32"/>
          <w:szCs w:val="32"/>
        </w:rPr>
      </w:pPr>
    </w:p>
    <w:p w14:paraId="060D2A9C">
      <w:pPr>
        <w:keepNext w:val="0"/>
        <w:keepLines w:val="0"/>
        <w:pageBreakBefore w:val="0"/>
        <w:widowControl/>
        <w:kinsoku w:val="0"/>
        <w:wordWrap/>
        <w:overflowPunct/>
        <w:topLinePunct w:val="0"/>
        <w:autoSpaceDE w:val="0"/>
        <w:autoSpaceDN w:val="0"/>
        <w:bidi w:val="0"/>
        <w:adjustRightInd w:val="0"/>
        <w:snapToGrid w:val="0"/>
        <w:spacing w:line="520" w:lineRule="exact"/>
        <w:ind w:firstLine="26"/>
        <w:textAlignment w:val="baseline"/>
        <w:rPr>
          <w:rFonts w:ascii="黑体" w:hAnsi="黑体" w:eastAsia="黑体" w:cs="黑体"/>
          <w:spacing w:val="-10"/>
          <w:sz w:val="32"/>
          <w:szCs w:val="32"/>
        </w:rPr>
      </w:pPr>
    </w:p>
    <w:p w14:paraId="4B13C322">
      <w:pPr>
        <w:keepNext w:val="0"/>
        <w:keepLines w:val="0"/>
        <w:pageBreakBefore w:val="0"/>
        <w:widowControl/>
        <w:kinsoku w:val="0"/>
        <w:wordWrap/>
        <w:overflowPunct/>
        <w:topLinePunct w:val="0"/>
        <w:autoSpaceDE w:val="0"/>
        <w:autoSpaceDN w:val="0"/>
        <w:bidi w:val="0"/>
        <w:adjustRightInd w:val="0"/>
        <w:snapToGrid w:val="0"/>
        <w:spacing w:line="520" w:lineRule="exact"/>
        <w:ind w:firstLine="26"/>
        <w:textAlignment w:val="baseline"/>
        <w:rPr>
          <w:rFonts w:ascii="黑体" w:hAnsi="黑体" w:eastAsia="黑体" w:cs="黑体"/>
          <w:spacing w:val="-10"/>
          <w:sz w:val="32"/>
          <w:szCs w:val="32"/>
        </w:rPr>
      </w:pPr>
    </w:p>
    <w:p w14:paraId="44E08E7A">
      <w:pPr>
        <w:keepNext w:val="0"/>
        <w:keepLines w:val="0"/>
        <w:pageBreakBefore w:val="0"/>
        <w:widowControl/>
        <w:kinsoku w:val="0"/>
        <w:wordWrap/>
        <w:overflowPunct/>
        <w:topLinePunct w:val="0"/>
        <w:autoSpaceDE w:val="0"/>
        <w:autoSpaceDN w:val="0"/>
        <w:bidi w:val="0"/>
        <w:adjustRightInd w:val="0"/>
        <w:snapToGrid w:val="0"/>
        <w:spacing w:line="520" w:lineRule="exact"/>
        <w:ind w:firstLine="26"/>
        <w:textAlignment w:val="baseline"/>
        <w:rPr>
          <w:rFonts w:ascii="黑体" w:hAnsi="黑体" w:eastAsia="黑体" w:cs="黑体"/>
          <w:spacing w:val="-10"/>
          <w:sz w:val="32"/>
          <w:szCs w:val="32"/>
        </w:rPr>
      </w:pPr>
    </w:p>
    <w:p w14:paraId="64331438">
      <w:pPr>
        <w:keepNext w:val="0"/>
        <w:keepLines w:val="0"/>
        <w:pageBreakBefore w:val="0"/>
        <w:widowControl/>
        <w:kinsoku w:val="0"/>
        <w:wordWrap/>
        <w:overflowPunct/>
        <w:topLinePunct w:val="0"/>
        <w:autoSpaceDE w:val="0"/>
        <w:autoSpaceDN w:val="0"/>
        <w:bidi w:val="0"/>
        <w:adjustRightInd w:val="0"/>
        <w:snapToGrid w:val="0"/>
        <w:spacing w:line="520" w:lineRule="exact"/>
        <w:ind w:firstLine="26"/>
        <w:textAlignment w:val="baseline"/>
        <w:rPr>
          <w:rFonts w:ascii="黑体" w:hAnsi="黑体" w:eastAsia="黑体" w:cs="黑体"/>
          <w:spacing w:val="-10"/>
          <w:sz w:val="32"/>
          <w:szCs w:val="32"/>
        </w:rPr>
      </w:pPr>
    </w:p>
    <w:p w14:paraId="3F581943">
      <w:pPr>
        <w:keepNext w:val="0"/>
        <w:keepLines w:val="0"/>
        <w:pageBreakBefore w:val="0"/>
        <w:widowControl/>
        <w:kinsoku w:val="0"/>
        <w:wordWrap/>
        <w:overflowPunct/>
        <w:topLinePunct w:val="0"/>
        <w:autoSpaceDE w:val="0"/>
        <w:autoSpaceDN w:val="0"/>
        <w:bidi w:val="0"/>
        <w:adjustRightInd w:val="0"/>
        <w:snapToGrid w:val="0"/>
        <w:spacing w:line="520" w:lineRule="exact"/>
        <w:ind w:firstLine="26"/>
        <w:textAlignment w:val="baseline"/>
        <w:rPr>
          <w:rFonts w:ascii="黑体" w:hAnsi="黑体" w:eastAsia="黑体" w:cs="黑体"/>
          <w:spacing w:val="-10"/>
          <w:sz w:val="32"/>
          <w:szCs w:val="32"/>
        </w:rPr>
      </w:pPr>
    </w:p>
    <w:p w14:paraId="01A82729">
      <w:pPr>
        <w:keepNext w:val="0"/>
        <w:keepLines w:val="0"/>
        <w:pageBreakBefore w:val="0"/>
        <w:widowControl/>
        <w:kinsoku w:val="0"/>
        <w:wordWrap/>
        <w:overflowPunct/>
        <w:topLinePunct w:val="0"/>
        <w:autoSpaceDE w:val="0"/>
        <w:autoSpaceDN w:val="0"/>
        <w:bidi w:val="0"/>
        <w:adjustRightInd w:val="0"/>
        <w:snapToGrid w:val="0"/>
        <w:spacing w:line="520" w:lineRule="exact"/>
        <w:ind w:firstLine="26"/>
        <w:textAlignment w:val="baseline"/>
        <w:rPr>
          <w:rFonts w:ascii="黑体" w:hAnsi="黑体" w:eastAsia="黑体" w:cs="黑体"/>
          <w:spacing w:val="-10"/>
          <w:sz w:val="32"/>
          <w:szCs w:val="32"/>
        </w:rPr>
      </w:pPr>
    </w:p>
    <w:p w14:paraId="3432B8B8">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黑体" w:hAnsi="黑体" w:eastAsia="黑体" w:cs="黑体"/>
          <w:spacing w:val="-10"/>
          <w:sz w:val="32"/>
          <w:szCs w:val="32"/>
        </w:rPr>
      </w:pPr>
    </w:p>
    <w:p w14:paraId="49539CBB">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Times New Roman" w:hAnsi="Times New Roman" w:eastAsia="宋体" w:cs="Times New Roman"/>
          <w:sz w:val="32"/>
          <w:szCs w:val="32"/>
          <w:lang w:eastAsia="zh-CN"/>
        </w:rPr>
      </w:pPr>
      <w:r>
        <w:rPr>
          <w:rFonts w:ascii="黑体" w:hAnsi="黑体" w:eastAsia="黑体" w:cs="黑体"/>
          <w:spacing w:val="-10"/>
          <w:sz w:val="32"/>
          <w:szCs w:val="32"/>
        </w:rPr>
        <w:t>附件</w:t>
      </w:r>
      <w:r>
        <w:rPr>
          <w:rFonts w:ascii="黑体" w:hAnsi="黑体" w:eastAsia="黑体" w:cs="黑体"/>
          <w:spacing w:val="-71"/>
          <w:sz w:val="32"/>
          <w:szCs w:val="32"/>
        </w:rPr>
        <w:t xml:space="preserve"> </w:t>
      </w:r>
      <w:r>
        <w:rPr>
          <w:rFonts w:ascii="Times New Roman" w:hAnsi="Times New Roman" w:eastAsia="Times New Roman" w:cs="Times New Roman"/>
          <w:spacing w:val="-10"/>
          <w:sz w:val="32"/>
          <w:szCs w:val="32"/>
        </w:rPr>
        <w:t>2</w:t>
      </w:r>
      <w:r>
        <w:rPr>
          <w:rFonts w:hint="eastAsia" w:ascii="Times New Roman" w:hAnsi="Times New Roman" w:eastAsia="宋体" w:cs="Times New Roman"/>
          <w:spacing w:val="-10"/>
          <w:sz w:val="32"/>
          <w:szCs w:val="32"/>
          <w:lang w:eastAsia="zh-CN"/>
        </w:rPr>
        <w:t>：</w:t>
      </w:r>
    </w:p>
    <w:p w14:paraId="43D026D3">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ascii="黑体" w:hAnsi="黑体" w:eastAsia="黑体" w:cs="黑体"/>
          <w:spacing w:val="-1"/>
          <w:sz w:val="44"/>
          <w:szCs w:val="44"/>
        </w:rPr>
      </w:pPr>
    </w:p>
    <w:p w14:paraId="42E6488E">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ascii="黑体" w:hAnsi="黑体" w:eastAsia="黑体" w:cs="黑体"/>
          <w:sz w:val="44"/>
          <w:szCs w:val="44"/>
        </w:rPr>
      </w:pPr>
      <w:r>
        <w:rPr>
          <w:rFonts w:ascii="黑体" w:hAnsi="黑体" w:eastAsia="黑体" w:cs="黑体"/>
          <w:spacing w:val="-1"/>
          <w:sz w:val="44"/>
          <w:szCs w:val="44"/>
        </w:rPr>
        <w:t>资助政策宣传作品推荐材料报送要求</w:t>
      </w:r>
    </w:p>
    <w:p w14:paraId="2E4AB012">
      <w:pPr>
        <w:keepNext w:val="0"/>
        <w:keepLines w:val="0"/>
        <w:pageBreakBefore w:val="0"/>
        <w:widowControl/>
        <w:kinsoku w:val="0"/>
        <w:wordWrap/>
        <w:overflowPunct/>
        <w:topLinePunct w:val="0"/>
        <w:autoSpaceDE w:val="0"/>
        <w:autoSpaceDN w:val="0"/>
        <w:bidi w:val="0"/>
        <w:adjustRightInd w:val="0"/>
        <w:snapToGrid w:val="0"/>
        <w:spacing w:line="520" w:lineRule="exact"/>
        <w:ind w:firstLine="654"/>
        <w:textAlignment w:val="baseline"/>
        <w:rPr>
          <w:rFonts w:ascii="黑体" w:hAnsi="黑体" w:eastAsia="黑体" w:cs="黑体"/>
          <w:sz w:val="32"/>
          <w:szCs w:val="32"/>
        </w:rPr>
      </w:pPr>
      <w:r>
        <w:rPr>
          <w:rFonts w:ascii="黑体" w:hAnsi="黑体" w:eastAsia="黑体" w:cs="黑体"/>
          <w:spacing w:val="-3"/>
          <w:sz w:val="32"/>
          <w:szCs w:val="32"/>
        </w:rPr>
        <w:t>一</w:t>
      </w:r>
      <w:r>
        <w:rPr>
          <w:rFonts w:hint="eastAsia" w:ascii="黑体" w:hAnsi="黑体" w:eastAsia="黑体" w:cs="黑体"/>
          <w:spacing w:val="-3"/>
          <w:sz w:val="32"/>
          <w:szCs w:val="32"/>
          <w:lang w:val="en-US" w:eastAsia="zh-CN"/>
        </w:rPr>
        <w:t>.</w:t>
      </w:r>
      <w:r>
        <w:rPr>
          <w:rFonts w:ascii="黑体" w:hAnsi="黑体" w:eastAsia="黑体" w:cs="黑体"/>
          <w:spacing w:val="-3"/>
          <w:sz w:val="32"/>
          <w:szCs w:val="32"/>
        </w:rPr>
        <w:t>参加对象</w:t>
      </w:r>
    </w:p>
    <w:p w14:paraId="32266334">
      <w:pPr>
        <w:keepNext w:val="0"/>
        <w:keepLines w:val="0"/>
        <w:pageBreakBefore w:val="0"/>
        <w:widowControl/>
        <w:kinsoku w:val="0"/>
        <w:wordWrap/>
        <w:overflowPunct/>
        <w:topLinePunct w:val="0"/>
        <w:autoSpaceDE w:val="0"/>
        <w:autoSpaceDN w:val="0"/>
        <w:bidi w:val="0"/>
        <w:adjustRightInd w:val="0"/>
        <w:snapToGrid w:val="0"/>
        <w:spacing w:line="520" w:lineRule="exact"/>
        <w:ind w:left="16" w:right="162" w:firstLine="636"/>
        <w:textAlignment w:val="baseline"/>
        <w:rPr>
          <w:rFonts w:ascii="仿宋" w:hAnsi="仿宋" w:eastAsia="仿宋" w:cs="仿宋"/>
          <w:sz w:val="32"/>
          <w:szCs w:val="32"/>
        </w:rPr>
      </w:pPr>
      <w:r>
        <w:rPr>
          <w:rFonts w:hint="eastAsia" w:ascii="仿宋" w:hAnsi="仿宋" w:eastAsia="仿宋" w:cs="仿宋"/>
          <w:spacing w:val="-2"/>
          <w:sz w:val="32"/>
          <w:szCs w:val="32"/>
          <w:lang w:val="en-US" w:eastAsia="zh-CN"/>
        </w:rPr>
        <w:t>作品创作单位为资助工作者、在读学生个人或团队。</w:t>
      </w:r>
    </w:p>
    <w:p w14:paraId="0C430646">
      <w:pPr>
        <w:keepNext w:val="0"/>
        <w:keepLines w:val="0"/>
        <w:pageBreakBefore w:val="0"/>
        <w:widowControl/>
        <w:kinsoku w:val="0"/>
        <w:wordWrap/>
        <w:overflowPunct/>
        <w:topLinePunct w:val="0"/>
        <w:autoSpaceDE w:val="0"/>
        <w:autoSpaceDN w:val="0"/>
        <w:bidi w:val="0"/>
        <w:adjustRightInd w:val="0"/>
        <w:snapToGrid w:val="0"/>
        <w:spacing w:line="520" w:lineRule="exact"/>
        <w:ind w:firstLine="654"/>
        <w:textAlignment w:val="baseline"/>
        <w:rPr>
          <w:rFonts w:ascii="黑体" w:hAnsi="黑体" w:eastAsia="黑体" w:cs="黑体"/>
          <w:sz w:val="32"/>
          <w:szCs w:val="32"/>
        </w:rPr>
      </w:pPr>
      <w:r>
        <w:rPr>
          <w:rFonts w:ascii="黑体" w:hAnsi="黑体" w:eastAsia="黑体" w:cs="黑体"/>
          <w:spacing w:val="-3"/>
          <w:sz w:val="32"/>
          <w:szCs w:val="32"/>
        </w:rPr>
        <w:t>二</w:t>
      </w:r>
      <w:r>
        <w:rPr>
          <w:rFonts w:hint="eastAsia" w:ascii="黑体" w:hAnsi="黑体" w:eastAsia="黑体" w:cs="黑体"/>
          <w:spacing w:val="-3"/>
          <w:sz w:val="32"/>
          <w:szCs w:val="32"/>
          <w:lang w:val="en-US" w:eastAsia="zh-CN"/>
        </w:rPr>
        <w:t>.</w:t>
      </w:r>
      <w:r>
        <w:rPr>
          <w:rFonts w:ascii="黑体" w:hAnsi="黑体" w:eastAsia="黑体" w:cs="黑体"/>
          <w:spacing w:val="-3"/>
          <w:sz w:val="32"/>
          <w:szCs w:val="32"/>
        </w:rPr>
        <w:t>作品内容</w:t>
      </w:r>
    </w:p>
    <w:p w14:paraId="1C105DB6">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ascii="仿宋" w:hAnsi="仿宋" w:eastAsia="仿宋" w:cs="仿宋"/>
          <w:sz w:val="32"/>
          <w:szCs w:val="32"/>
        </w:rPr>
      </w:pPr>
      <w:r>
        <w:rPr>
          <w:rFonts w:hint="eastAsia" w:ascii="仿宋" w:hAnsi="仿宋" w:eastAsia="仿宋" w:cs="仿宋"/>
          <w:spacing w:val="-2"/>
          <w:sz w:val="32"/>
          <w:szCs w:val="32"/>
          <w:lang w:val="en-US" w:eastAsia="zh-CN"/>
        </w:rPr>
        <w:t>以学生资助政策和在资助育人中发掘的典型事迹等为蓝本创作，可以进行适当的艺术性改编。可通过单张或系列图画生动、形象、简洁地展示资助核心内容，并用不超过100字的篇幅对作品内容进行简要概述。</w:t>
      </w:r>
    </w:p>
    <w:p w14:paraId="2728AE3F">
      <w:pPr>
        <w:keepNext w:val="0"/>
        <w:keepLines w:val="0"/>
        <w:pageBreakBefore w:val="0"/>
        <w:widowControl/>
        <w:kinsoku w:val="0"/>
        <w:wordWrap/>
        <w:overflowPunct/>
        <w:topLinePunct w:val="0"/>
        <w:autoSpaceDE w:val="0"/>
        <w:autoSpaceDN w:val="0"/>
        <w:bidi w:val="0"/>
        <w:adjustRightInd w:val="0"/>
        <w:snapToGrid w:val="0"/>
        <w:spacing w:line="520" w:lineRule="exact"/>
        <w:ind w:firstLine="655"/>
        <w:textAlignment w:val="baseline"/>
        <w:rPr>
          <w:rFonts w:ascii="黑体" w:hAnsi="黑体" w:eastAsia="黑体" w:cs="黑体"/>
          <w:sz w:val="32"/>
          <w:szCs w:val="32"/>
        </w:rPr>
      </w:pPr>
      <w:r>
        <w:rPr>
          <w:rFonts w:ascii="黑体" w:hAnsi="黑体" w:eastAsia="黑体" w:cs="黑体"/>
          <w:spacing w:val="-4"/>
          <w:sz w:val="32"/>
          <w:szCs w:val="32"/>
        </w:rPr>
        <w:t>三</w:t>
      </w:r>
      <w:r>
        <w:rPr>
          <w:rFonts w:hint="eastAsia" w:ascii="黑体" w:hAnsi="黑体" w:eastAsia="黑体" w:cs="黑体"/>
          <w:spacing w:val="-4"/>
          <w:sz w:val="32"/>
          <w:szCs w:val="32"/>
          <w:lang w:val="en-US" w:eastAsia="zh-CN"/>
        </w:rPr>
        <w:t>.</w:t>
      </w:r>
      <w:r>
        <w:rPr>
          <w:rFonts w:ascii="黑体" w:hAnsi="黑体" w:eastAsia="黑体" w:cs="黑体"/>
          <w:spacing w:val="-4"/>
          <w:sz w:val="32"/>
          <w:szCs w:val="32"/>
        </w:rPr>
        <w:t>表现形式</w:t>
      </w:r>
    </w:p>
    <w:p w14:paraId="67648C18">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 xml:space="preserve">立足学生资助工作，弘扬社会主义核心价值观，宣传各类学生资助政策。设计要求主题突出，作品风格、形式不限(可以为国画、油画、版画、漫画、海报、手抄报、剪纸等平面作品，也可为短视频、动画等视频作品)。平面作品图幅为A2或A3大小，5M 以上JPG 格式图片；视频作品建议时长30秒至1分钟以内，横屏画幅比例为16:9（1920×1080,50i）, 竖屏画幅比例为9:16（1080×1920,50i），码流大于10M，左右声道一致，压缩格式MP4。 </w:t>
      </w:r>
    </w:p>
    <w:p w14:paraId="3A366D9F">
      <w:pPr>
        <w:keepNext w:val="0"/>
        <w:keepLines w:val="0"/>
        <w:pageBreakBefore w:val="0"/>
        <w:widowControl/>
        <w:kinsoku w:val="0"/>
        <w:wordWrap/>
        <w:overflowPunct/>
        <w:topLinePunct w:val="0"/>
        <w:autoSpaceDE w:val="0"/>
        <w:autoSpaceDN w:val="0"/>
        <w:bidi w:val="0"/>
        <w:adjustRightInd w:val="0"/>
        <w:snapToGrid w:val="0"/>
        <w:spacing w:line="520" w:lineRule="exact"/>
        <w:ind w:firstLine="693"/>
        <w:jc w:val="both"/>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宣传作品必须为署名人（团队）自主创作的原创作品。</w:t>
      </w:r>
    </w:p>
    <w:p w14:paraId="40615BF5">
      <w:pPr>
        <w:keepNext w:val="0"/>
        <w:keepLines w:val="0"/>
        <w:pageBreakBefore w:val="0"/>
        <w:widowControl/>
        <w:kinsoku w:val="0"/>
        <w:wordWrap/>
        <w:overflowPunct/>
        <w:topLinePunct w:val="0"/>
        <w:autoSpaceDE w:val="0"/>
        <w:autoSpaceDN w:val="0"/>
        <w:bidi w:val="0"/>
        <w:adjustRightInd w:val="0"/>
        <w:snapToGrid w:val="0"/>
        <w:spacing w:line="520" w:lineRule="exact"/>
        <w:ind w:firstLine="655"/>
        <w:textAlignment w:val="baseline"/>
        <w:rPr>
          <w:rFonts w:hint="eastAsia" w:ascii="黑体" w:hAnsi="黑体" w:eastAsia="黑体" w:cs="黑体"/>
          <w:spacing w:val="-4"/>
          <w:sz w:val="32"/>
          <w:szCs w:val="32"/>
          <w:lang w:val="en-US" w:eastAsia="zh-CN"/>
        </w:rPr>
      </w:pPr>
      <w:r>
        <w:rPr>
          <w:rFonts w:hint="eastAsia" w:ascii="黑体" w:hAnsi="黑体" w:eastAsia="黑体" w:cs="黑体"/>
          <w:spacing w:val="-4"/>
          <w:sz w:val="32"/>
          <w:szCs w:val="32"/>
          <w:lang w:val="en-US" w:eastAsia="zh-CN"/>
        </w:rPr>
        <w:t>四.报送要求</w:t>
      </w:r>
    </w:p>
    <w:p w14:paraId="56993A1D">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以各学院为单位集中报送，作品命名规则为：学院—姓名—作品名称，各学院至少上交2个优秀作品，6月18日前将电子版提交至学生资助服务中心。</w:t>
      </w:r>
    </w:p>
    <w:p w14:paraId="7FEEFB62">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p>
    <w:p w14:paraId="2EB82BB5">
      <w:pPr>
        <w:keepNext w:val="0"/>
        <w:keepLines w:val="0"/>
        <w:pageBreakBefore w:val="0"/>
        <w:widowControl/>
        <w:kinsoku w:val="0"/>
        <w:wordWrap/>
        <w:overflowPunct/>
        <w:topLinePunct w:val="0"/>
        <w:autoSpaceDE w:val="0"/>
        <w:autoSpaceDN w:val="0"/>
        <w:bidi w:val="0"/>
        <w:adjustRightInd w:val="0"/>
        <w:snapToGrid w:val="0"/>
        <w:spacing w:line="520" w:lineRule="exact"/>
        <w:ind w:firstLine="75"/>
        <w:textAlignment w:val="baseline"/>
        <w:rPr>
          <w:rFonts w:ascii="黑体" w:hAnsi="黑体" w:eastAsia="黑体" w:cs="黑体"/>
          <w:spacing w:val="-10"/>
          <w:sz w:val="32"/>
          <w:szCs w:val="32"/>
        </w:rPr>
      </w:pPr>
    </w:p>
    <w:p w14:paraId="756EBF79">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黑体" w:hAnsi="黑体" w:eastAsia="黑体" w:cs="黑体"/>
          <w:spacing w:val="-10"/>
          <w:sz w:val="32"/>
          <w:szCs w:val="32"/>
        </w:rPr>
      </w:pPr>
    </w:p>
    <w:p w14:paraId="34B4E4F5">
      <w:pPr>
        <w:keepNext w:val="0"/>
        <w:keepLines w:val="0"/>
        <w:pageBreakBefore w:val="0"/>
        <w:widowControl/>
        <w:kinsoku w:val="0"/>
        <w:wordWrap/>
        <w:overflowPunct/>
        <w:topLinePunct w:val="0"/>
        <w:autoSpaceDE w:val="0"/>
        <w:autoSpaceDN w:val="0"/>
        <w:bidi w:val="0"/>
        <w:adjustRightInd w:val="0"/>
        <w:snapToGrid w:val="0"/>
        <w:spacing w:line="520" w:lineRule="exact"/>
        <w:ind w:firstLine="75"/>
        <w:textAlignment w:val="baseline"/>
        <w:rPr>
          <w:rFonts w:hint="eastAsia" w:ascii="Times New Roman" w:hAnsi="Times New Roman" w:eastAsia="宋体" w:cs="Times New Roman"/>
          <w:sz w:val="32"/>
          <w:szCs w:val="32"/>
          <w:lang w:eastAsia="zh-CN"/>
        </w:rPr>
      </w:pPr>
      <w:r>
        <w:rPr>
          <w:rFonts w:ascii="黑体" w:hAnsi="黑体" w:eastAsia="黑体" w:cs="黑体"/>
          <w:spacing w:val="-10"/>
          <w:sz w:val="32"/>
          <w:szCs w:val="32"/>
        </w:rPr>
        <w:t>附件</w:t>
      </w:r>
      <w:r>
        <w:rPr>
          <w:rFonts w:ascii="黑体" w:hAnsi="黑体" w:eastAsia="黑体" w:cs="黑体"/>
          <w:spacing w:val="-65"/>
          <w:sz w:val="32"/>
          <w:szCs w:val="32"/>
        </w:rPr>
        <w:t xml:space="preserve"> </w:t>
      </w:r>
      <w:r>
        <w:rPr>
          <w:rFonts w:ascii="Times New Roman" w:hAnsi="Times New Roman" w:eastAsia="Times New Roman" w:cs="Times New Roman"/>
          <w:spacing w:val="-10"/>
          <w:sz w:val="32"/>
          <w:szCs w:val="32"/>
        </w:rPr>
        <w:t>3</w:t>
      </w:r>
      <w:r>
        <w:rPr>
          <w:rFonts w:hint="eastAsia" w:ascii="Times New Roman" w:hAnsi="Times New Roman" w:eastAsia="宋体" w:cs="Times New Roman"/>
          <w:spacing w:val="-10"/>
          <w:sz w:val="32"/>
          <w:szCs w:val="32"/>
          <w:lang w:eastAsia="zh-CN"/>
        </w:rPr>
        <w:t>：</w:t>
      </w:r>
    </w:p>
    <w:p w14:paraId="33ACF735">
      <w:pPr>
        <w:keepNext w:val="0"/>
        <w:keepLines w:val="0"/>
        <w:pageBreakBefore w:val="0"/>
        <w:widowControl/>
        <w:kinsoku w:val="0"/>
        <w:wordWrap/>
        <w:overflowPunct/>
        <w:topLinePunct w:val="0"/>
        <w:autoSpaceDE w:val="0"/>
        <w:autoSpaceDN w:val="0"/>
        <w:bidi w:val="0"/>
        <w:adjustRightInd w:val="0"/>
        <w:snapToGrid w:val="0"/>
        <w:spacing w:line="520" w:lineRule="exact"/>
        <w:ind w:firstLine="721"/>
        <w:textAlignment w:val="baseline"/>
        <w:rPr>
          <w:rFonts w:ascii="黑体" w:hAnsi="黑体" w:eastAsia="黑体" w:cs="黑体"/>
          <w:spacing w:val="-1"/>
          <w:sz w:val="44"/>
          <w:szCs w:val="44"/>
        </w:rPr>
      </w:pPr>
    </w:p>
    <w:p w14:paraId="44D82573">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ascii="黑体" w:hAnsi="黑体" w:eastAsia="黑体" w:cs="黑体"/>
          <w:spacing w:val="-1"/>
          <w:sz w:val="44"/>
          <w:szCs w:val="44"/>
        </w:rPr>
      </w:pPr>
      <w:r>
        <w:rPr>
          <w:rFonts w:hint="eastAsia" w:ascii="黑体" w:hAnsi="黑体" w:eastAsia="黑体" w:cs="黑体"/>
          <w:spacing w:val="-1"/>
          <w:sz w:val="44"/>
          <w:szCs w:val="44"/>
        </w:rPr>
        <w:t>资助工作</w:t>
      </w:r>
      <w:r>
        <w:rPr>
          <w:rFonts w:hint="eastAsia" w:ascii="黑体" w:hAnsi="黑体" w:eastAsia="黑体" w:cs="黑体"/>
          <w:spacing w:val="-1"/>
          <w:sz w:val="44"/>
          <w:szCs w:val="44"/>
          <w:lang w:val="en-US" w:eastAsia="zh-CN"/>
        </w:rPr>
        <w:t>典型案例</w:t>
      </w:r>
      <w:r>
        <w:rPr>
          <w:rFonts w:hint="eastAsia" w:ascii="黑体" w:hAnsi="黑体" w:eastAsia="黑体" w:cs="黑体"/>
          <w:spacing w:val="-1"/>
          <w:sz w:val="44"/>
          <w:szCs w:val="44"/>
        </w:rPr>
        <w:t>推荐材料报送要求</w:t>
      </w:r>
    </w:p>
    <w:p w14:paraId="44360C99">
      <w:pPr>
        <w:keepNext w:val="0"/>
        <w:keepLines w:val="0"/>
        <w:pageBreakBefore w:val="0"/>
        <w:widowControl/>
        <w:kinsoku w:val="0"/>
        <w:wordWrap/>
        <w:overflowPunct/>
        <w:topLinePunct w:val="0"/>
        <w:autoSpaceDE w:val="0"/>
        <w:autoSpaceDN w:val="0"/>
        <w:bidi w:val="0"/>
        <w:adjustRightInd w:val="0"/>
        <w:snapToGrid w:val="0"/>
        <w:spacing w:line="520" w:lineRule="exact"/>
        <w:ind w:firstLine="628" w:firstLineChars="200"/>
        <w:textAlignment w:val="baseline"/>
        <w:rPr>
          <w:rFonts w:ascii="黑体" w:hAnsi="黑体" w:eastAsia="黑体" w:cs="黑体"/>
          <w:sz w:val="32"/>
          <w:szCs w:val="32"/>
        </w:rPr>
      </w:pPr>
      <w:r>
        <w:rPr>
          <w:rFonts w:ascii="黑体" w:hAnsi="黑体" w:eastAsia="黑体" w:cs="黑体"/>
          <w:spacing w:val="-3"/>
          <w:sz w:val="32"/>
          <w:szCs w:val="32"/>
        </w:rPr>
        <w:t>一</w:t>
      </w:r>
      <w:r>
        <w:rPr>
          <w:rFonts w:hint="eastAsia" w:ascii="黑体" w:hAnsi="黑体" w:eastAsia="黑体" w:cs="黑体"/>
          <w:spacing w:val="-3"/>
          <w:sz w:val="32"/>
          <w:szCs w:val="32"/>
          <w:lang w:val="en-US" w:eastAsia="zh-CN"/>
        </w:rPr>
        <w:t>.</w:t>
      </w:r>
      <w:r>
        <w:rPr>
          <w:rFonts w:ascii="黑体" w:hAnsi="黑体" w:eastAsia="黑体" w:cs="黑体"/>
          <w:spacing w:val="-3"/>
          <w:sz w:val="32"/>
          <w:szCs w:val="32"/>
        </w:rPr>
        <w:t>推荐范围</w:t>
      </w:r>
    </w:p>
    <w:p w14:paraId="2A1E909E">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各学院辅导员、学生资助工作人员。</w:t>
      </w:r>
    </w:p>
    <w:p w14:paraId="6AF0964C">
      <w:pPr>
        <w:keepNext w:val="0"/>
        <w:keepLines w:val="0"/>
        <w:pageBreakBefore w:val="0"/>
        <w:widowControl/>
        <w:kinsoku w:val="0"/>
        <w:wordWrap/>
        <w:overflowPunct/>
        <w:topLinePunct w:val="0"/>
        <w:autoSpaceDE w:val="0"/>
        <w:autoSpaceDN w:val="0"/>
        <w:bidi w:val="0"/>
        <w:adjustRightInd w:val="0"/>
        <w:snapToGrid w:val="0"/>
        <w:spacing w:line="520" w:lineRule="exact"/>
        <w:ind w:firstLine="703"/>
        <w:textAlignment w:val="baseline"/>
        <w:rPr>
          <w:rFonts w:ascii="黑体" w:hAnsi="黑体" w:eastAsia="黑体" w:cs="黑体"/>
          <w:sz w:val="32"/>
          <w:szCs w:val="32"/>
        </w:rPr>
      </w:pPr>
      <w:r>
        <w:rPr>
          <w:rFonts w:ascii="黑体" w:hAnsi="黑体" w:eastAsia="黑体" w:cs="黑体"/>
          <w:spacing w:val="-3"/>
          <w:sz w:val="32"/>
          <w:szCs w:val="32"/>
        </w:rPr>
        <w:t>二</w:t>
      </w:r>
      <w:r>
        <w:rPr>
          <w:rFonts w:hint="eastAsia" w:ascii="黑体" w:hAnsi="黑体" w:eastAsia="黑体" w:cs="黑体"/>
          <w:spacing w:val="-3"/>
          <w:sz w:val="32"/>
          <w:szCs w:val="32"/>
          <w:lang w:val="en-US" w:eastAsia="zh-CN"/>
        </w:rPr>
        <w:t>.</w:t>
      </w:r>
      <w:r>
        <w:rPr>
          <w:rFonts w:ascii="黑体" w:hAnsi="黑体" w:eastAsia="黑体" w:cs="黑体"/>
          <w:spacing w:val="-3"/>
          <w:sz w:val="32"/>
          <w:szCs w:val="32"/>
        </w:rPr>
        <w:t>材料要求</w:t>
      </w:r>
    </w:p>
    <w:p w14:paraId="176D06D0">
      <w:pPr>
        <w:spacing w:line="500" w:lineRule="exact"/>
        <w:ind w:firstLine="632" w:firstLineChars="200"/>
        <w:rPr>
          <w:rFonts w:ascii="楷体" w:hAnsi="楷体" w:eastAsia="楷体" w:cs="楷体"/>
          <w:sz w:val="31"/>
          <w:szCs w:val="31"/>
        </w:rPr>
      </w:pPr>
      <w:r>
        <w:rPr>
          <w:rFonts w:hint="eastAsia" w:ascii="仿宋" w:hAnsi="仿宋" w:eastAsia="仿宋" w:cs="仿宋"/>
          <w:spacing w:val="-2"/>
          <w:sz w:val="32"/>
          <w:szCs w:val="32"/>
          <w:lang w:val="en-US" w:eastAsia="zh-CN"/>
        </w:rPr>
        <w:t>围绕辅导员、学生资助一线工作人员工作日常，广泛征集辅导员、学生资助工作者在资助工作中的典型工作案例。</w:t>
      </w:r>
    </w:p>
    <w:p w14:paraId="2A435E5D">
      <w:pPr>
        <w:spacing w:line="500" w:lineRule="exact"/>
        <w:ind w:firstLine="632" w:firstLineChars="200"/>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1.主题鲜明。案例须为2023年至2024年的工作实践。案例主题须突出，紧紧围绕资助工作任务，挖掘和总结典型性工作案例，体现创新和特色。</w:t>
      </w:r>
    </w:p>
    <w:p w14:paraId="7750410C">
      <w:pPr>
        <w:spacing w:line="500" w:lineRule="exact"/>
        <w:ind w:firstLine="632" w:firstLineChars="200"/>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2.内容真实。案例须客观真实，应为亲身经历或主持开展的工作，不得杜撰和抄袭。为保护学生隐私权，具体案例须隐去学生真实姓名、班级等个人信息。</w:t>
      </w:r>
    </w:p>
    <w:p w14:paraId="2B30C2BD">
      <w:pPr>
        <w:spacing w:line="500" w:lineRule="exact"/>
        <w:ind w:firstLine="632" w:firstLineChars="200"/>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3.学术规范。案例遵守学术规范，恪守学术道德，无学术不端行为。总体文字复制比在20%以上的，取消资格并向所在学院通报。案例作者拥有著作权，主办单位拥有编辑权和使用权。其他媒体或者个人使用、转载或部分摘编入选案例，须征得作者和主办单位同意。</w:t>
      </w:r>
    </w:p>
    <w:p w14:paraId="2BEAE6B4">
      <w:pPr>
        <w:spacing w:line="500" w:lineRule="exact"/>
        <w:ind w:firstLine="632" w:firstLineChars="200"/>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4.文体要求。案例文体要统一，以第一人称撰写，应包括案例基本情况、组织实施(处理处置)过程和工作成效等内容(3000字以内)，可附不超过5项的支撑材料。案例版式：A4纸型(页边距上37毫米、下35毫米、左28毫米、右26毫米)，标题使用方正小标宋简体二号字体，一级标题使用黑体三号字体，二级标题使用楷体_GB2312三号字体，正文使用仿宋_GB2312三号字体，序数按照“一、”“(一)”“1.”“(1)”的顺序使用，行间距为固定值28磅。</w:t>
      </w:r>
    </w:p>
    <w:p w14:paraId="4B9DC653">
      <w:pPr>
        <w:keepNext w:val="0"/>
        <w:keepLines w:val="0"/>
        <w:pageBreakBefore w:val="0"/>
        <w:widowControl/>
        <w:kinsoku w:val="0"/>
        <w:wordWrap/>
        <w:overflowPunct/>
        <w:topLinePunct w:val="0"/>
        <w:autoSpaceDE w:val="0"/>
        <w:autoSpaceDN w:val="0"/>
        <w:bidi w:val="0"/>
        <w:adjustRightInd w:val="0"/>
        <w:snapToGrid w:val="0"/>
        <w:spacing w:line="520" w:lineRule="exact"/>
        <w:ind w:firstLine="705"/>
        <w:textAlignment w:val="baseline"/>
        <w:rPr>
          <w:rFonts w:hint="eastAsia" w:ascii="仿宋" w:hAnsi="仿宋" w:eastAsia="仿宋" w:cs="仿宋"/>
          <w:spacing w:val="-2"/>
          <w:sz w:val="32"/>
          <w:szCs w:val="32"/>
          <w:lang w:val="en-US" w:eastAsia="zh-CN"/>
        </w:rPr>
      </w:pPr>
      <w:r>
        <w:rPr>
          <w:rFonts w:ascii="黑体" w:hAnsi="黑体" w:eastAsia="黑体" w:cs="黑体"/>
          <w:spacing w:val="-4"/>
          <w:sz w:val="32"/>
          <w:szCs w:val="32"/>
        </w:rPr>
        <w:t>三</w:t>
      </w:r>
      <w:r>
        <w:rPr>
          <w:rFonts w:hint="eastAsia" w:ascii="黑体" w:hAnsi="黑体" w:eastAsia="黑体" w:cs="黑体"/>
          <w:spacing w:val="-4"/>
          <w:sz w:val="32"/>
          <w:szCs w:val="32"/>
          <w:lang w:val="en-US" w:eastAsia="zh-CN"/>
        </w:rPr>
        <w:t>.</w:t>
      </w:r>
      <w:r>
        <w:rPr>
          <w:rFonts w:ascii="黑体" w:hAnsi="黑体" w:eastAsia="黑体" w:cs="黑体"/>
          <w:spacing w:val="-4"/>
          <w:sz w:val="32"/>
          <w:szCs w:val="32"/>
        </w:rPr>
        <w:t>报送要求</w:t>
      </w:r>
      <w:r>
        <w:rPr>
          <w:rFonts w:hint="eastAsia" w:ascii="仿宋" w:hAnsi="仿宋" w:eastAsia="仿宋" w:cs="仿宋"/>
          <w:spacing w:val="-2"/>
          <w:sz w:val="32"/>
          <w:szCs w:val="32"/>
          <w:lang w:val="en-US" w:eastAsia="zh-CN"/>
        </w:rPr>
        <w:fldChar w:fldCharType="begin"/>
      </w:r>
      <w:r>
        <w:rPr>
          <w:rFonts w:hint="eastAsia" w:ascii="仿宋" w:hAnsi="仿宋" w:eastAsia="仿宋" w:cs="仿宋"/>
          <w:spacing w:val="-2"/>
          <w:sz w:val="32"/>
          <w:szCs w:val="32"/>
          <w:lang w:val="en-US" w:eastAsia="zh-CN"/>
        </w:rPr>
        <w:instrText xml:space="preserve"> HYPERLINK "mailto:以市教育（教体）局和省属高校为单位集中报送，各市、校择优推荐。9月30日前将《资助工作事迹汇总表》电子版、盖章扫描版PDF文件及事迹材料电子版一并发至电子邮箱sdetvzzxc@126.com" </w:instrText>
      </w:r>
      <w:r>
        <w:rPr>
          <w:rFonts w:hint="eastAsia" w:ascii="仿宋" w:hAnsi="仿宋" w:eastAsia="仿宋" w:cs="仿宋"/>
          <w:spacing w:val="-2"/>
          <w:sz w:val="32"/>
          <w:szCs w:val="32"/>
          <w:lang w:val="en-US" w:eastAsia="zh-CN"/>
        </w:rPr>
        <w:fldChar w:fldCharType="separate"/>
      </w:r>
    </w:p>
    <w:p w14:paraId="64C91C18">
      <w:pPr>
        <w:keepNext w:val="0"/>
        <w:keepLines w:val="0"/>
        <w:pageBreakBefore w:val="0"/>
        <w:widowControl/>
        <w:kinsoku w:val="0"/>
        <w:wordWrap/>
        <w:overflowPunct/>
        <w:topLinePunct w:val="0"/>
        <w:autoSpaceDE w:val="0"/>
        <w:autoSpaceDN w:val="0"/>
        <w:bidi w:val="0"/>
        <w:adjustRightInd w:val="0"/>
        <w:snapToGrid w:val="0"/>
        <w:spacing w:line="520" w:lineRule="exact"/>
        <w:ind w:left="61" w:firstLine="664"/>
        <w:textAlignment w:val="baseline"/>
        <w:rPr>
          <w:rFonts w:ascii="仿宋" w:hAnsi="仿宋" w:eastAsia="仿宋" w:cs="仿宋"/>
          <w:sz w:val="32"/>
          <w:szCs w:val="32"/>
        </w:rPr>
      </w:pPr>
      <w:r>
        <w:rPr>
          <w:rFonts w:hint="eastAsia" w:ascii="仿宋" w:hAnsi="仿宋" w:eastAsia="仿宋" w:cs="仿宋"/>
          <w:spacing w:val="-2"/>
          <w:sz w:val="32"/>
          <w:szCs w:val="32"/>
          <w:lang w:val="en-US" w:eastAsia="zh-CN"/>
        </w:rPr>
        <w:t>以各学院为单位集中报送，</w:t>
      </w:r>
      <w:r>
        <w:rPr>
          <w:rFonts w:hint="eastAsia" w:ascii="仿宋" w:hAnsi="仿宋" w:eastAsia="仿宋" w:cs="仿宋"/>
          <w:spacing w:val="-2"/>
          <w:sz w:val="32"/>
          <w:szCs w:val="32"/>
          <w:lang w:val="en-US" w:eastAsia="zh-CN"/>
        </w:rPr>
        <w:fldChar w:fldCharType="end"/>
      </w:r>
      <w:r>
        <w:rPr>
          <w:rFonts w:hint="eastAsia" w:ascii="仿宋" w:hAnsi="仿宋" w:eastAsia="仿宋" w:cs="仿宋"/>
          <w:spacing w:val="-2"/>
          <w:sz w:val="32"/>
          <w:szCs w:val="32"/>
          <w:lang w:val="en-US" w:eastAsia="zh-CN"/>
        </w:rPr>
        <w:fldChar w:fldCharType="begin"/>
      </w:r>
      <w:r>
        <w:rPr>
          <w:rFonts w:hint="eastAsia" w:ascii="仿宋" w:hAnsi="仿宋" w:eastAsia="仿宋" w:cs="仿宋"/>
          <w:spacing w:val="-2"/>
          <w:sz w:val="32"/>
          <w:szCs w:val="32"/>
          <w:lang w:val="en-US" w:eastAsia="zh-CN"/>
        </w:rPr>
        <w:instrText xml:space="preserve"> HYPERLINK "mailto:以市教育（教体）局和省属高校为单位集中报送，各市、校择优推荐。9月30日前将《资助工作事迹汇总表》电子版、盖章扫描版PDF文件及事迹材料电子版一并发至电子邮箱sdetvzzxc@126.com" </w:instrText>
      </w:r>
      <w:r>
        <w:rPr>
          <w:rFonts w:hint="eastAsia" w:ascii="仿宋" w:hAnsi="仿宋" w:eastAsia="仿宋" w:cs="仿宋"/>
          <w:spacing w:val="-2"/>
          <w:sz w:val="32"/>
          <w:szCs w:val="32"/>
          <w:lang w:val="en-US" w:eastAsia="zh-CN"/>
        </w:rPr>
        <w:fldChar w:fldCharType="separate"/>
      </w:r>
      <w:r>
        <w:rPr>
          <w:rFonts w:hint="eastAsia" w:ascii="仿宋" w:hAnsi="仿宋" w:eastAsia="仿宋" w:cs="仿宋"/>
          <w:spacing w:val="-2"/>
          <w:sz w:val="32"/>
          <w:szCs w:val="32"/>
          <w:lang w:val="en-US" w:eastAsia="zh-CN"/>
        </w:rPr>
        <w:t>推荐。6月18日前将电子版报送至</w:t>
      </w:r>
      <w:r>
        <w:rPr>
          <w:rFonts w:hint="eastAsia" w:ascii="仿宋" w:hAnsi="仿宋" w:eastAsia="仿宋" w:cs="仿宋"/>
          <w:spacing w:val="-2"/>
          <w:sz w:val="32"/>
          <w:szCs w:val="32"/>
          <w:lang w:val="en-US" w:eastAsia="zh-CN"/>
        </w:rPr>
        <w:fldChar w:fldCharType="end"/>
      </w:r>
      <w:r>
        <w:rPr>
          <w:rFonts w:hint="eastAsia" w:ascii="仿宋" w:hAnsi="仿宋" w:eastAsia="仿宋" w:cs="仿宋"/>
          <w:spacing w:val="-2"/>
          <w:sz w:val="32"/>
          <w:szCs w:val="32"/>
          <w:lang w:val="en-US" w:eastAsia="zh-CN"/>
        </w:rPr>
        <w:t>学生资助服务中心。</w:t>
      </w:r>
    </w:p>
    <w:p w14:paraId="1F078278">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p w14:paraId="09F982B4">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p w14:paraId="1A76F292">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p w14:paraId="0A8CF06D">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p w14:paraId="580B1A37">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p w14:paraId="2636FC03">
      <w:pPr>
        <w:keepNext w:val="0"/>
        <w:keepLines w:val="0"/>
        <w:pageBreakBefore w:val="0"/>
        <w:widowControl/>
        <w:kinsoku w:val="0"/>
        <w:wordWrap/>
        <w:overflowPunct/>
        <w:topLinePunct w:val="0"/>
        <w:autoSpaceDE w:val="0"/>
        <w:autoSpaceDN w:val="0"/>
        <w:bidi w:val="0"/>
        <w:adjustRightInd w:val="0"/>
        <w:snapToGrid w:val="0"/>
        <w:spacing w:line="520" w:lineRule="exact"/>
        <w:ind w:firstLine="17"/>
        <w:textAlignment w:val="baseline"/>
        <w:rPr>
          <w:rFonts w:ascii="黑体" w:hAnsi="黑体" w:eastAsia="黑体" w:cs="黑体"/>
          <w:spacing w:val="-10"/>
          <w:sz w:val="32"/>
          <w:szCs w:val="32"/>
        </w:rPr>
      </w:pPr>
    </w:p>
    <w:p w14:paraId="259BC74C">
      <w:pPr>
        <w:keepNext w:val="0"/>
        <w:keepLines w:val="0"/>
        <w:pageBreakBefore w:val="0"/>
        <w:widowControl/>
        <w:kinsoku w:val="0"/>
        <w:wordWrap/>
        <w:overflowPunct/>
        <w:topLinePunct w:val="0"/>
        <w:autoSpaceDE w:val="0"/>
        <w:autoSpaceDN w:val="0"/>
        <w:bidi w:val="0"/>
        <w:adjustRightInd w:val="0"/>
        <w:snapToGrid w:val="0"/>
        <w:spacing w:line="520" w:lineRule="exact"/>
        <w:ind w:firstLine="17"/>
        <w:textAlignment w:val="baseline"/>
        <w:rPr>
          <w:rFonts w:ascii="黑体" w:hAnsi="黑体" w:eastAsia="黑体" w:cs="黑体"/>
          <w:spacing w:val="-10"/>
          <w:sz w:val="32"/>
          <w:szCs w:val="32"/>
        </w:rPr>
      </w:pPr>
    </w:p>
    <w:p w14:paraId="582DF3A7">
      <w:pPr>
        <w:keepNext w:val="0"/>
        <w:keepLines w:val="0"/>
        <w:pageBreakBefore w:val="0"/>
        <w:widowControl/>
        <w:kinsoku w:val="0"/>
        <w:wordWrap/>
        <w:overflowPunct/>
        <w:topLinePunct w:val="0"/>
        <w:autoSpaceDE w:val="0"/>
        <w:autoSpaceDN w:val="0"/>
        <w:bidi w:val="0"/>
        <w:adjustRightInd w:val="0"/>
        <w:snapToGrid w:val="0"/>
        <w:spacing w:line="520" w:lineRule="exact"/>
        <w:ind w:firstLine="17"/>
        <w:textAlignment w:val="baseline"/>
        <w:rPr>
          <w:rFonts w:ascii="黑体" w:hAnsi="黑体" w:eastAsia="黑体" w:cs="黑体"/>
          <w:spacing w:val="-10"/>
          <w:sz w:val="32"/>
          <w:szCs w:val="32"/>
        </w:rPr>
      </w:pPr>
    </w:p>
    <w:p w14:paraId="33AB1AC5">
      <w:pPr>
        <w:keepNext w:val="0"/>
        <w:keepLines w:val="0"/>
        <w:pageBreakBefore w:val="0"/>
        <w:widowControl/>
        <w:kinsoku w:val="0"/>
        <w:wordWrap/>
        <w:overflowPunct/>
        <w:topLinePunct w:val="0"/>
        <w:autoSpaceDE w:val="0"/>
        <w:autoSpaceDN w:val="0"/>
        <w:bidi w:val="0"/>
        <w:adjustRightInd w:val="0"/>
        <w:snapToGrid w:val="0"/>
        <w:spacing w:line="520" w:lineRule="exact"/>
        <w:ind w:firstLine="17"/>
        <w:textAlignment w:val="baseline"/>
        <w:rPr>
          <w:rFonts w:ascii="黑体" w:hAnsi="黑体" w:eastAsia="黑体" w:cs="黑体"/>
          <w:spacing w:val="-10"/>
          <w:sz w:val="32"/>
          <w:szCs w:val="32"/>
        </w:rPr>
      </w:pPr>
    </w:p>
    <w:p w14:paraId="713F4BCA">
      <w:pPr>
        <w:keepNext w:val="0"/>
        <w:keepLines w:val="0"/>
        <w:pageBreakBefore w:val="0"/>
        <w:widowControl/>
        <w:kinsoku w:val="0"/>
        <w:wordWrap/>
        <w:overflowPunct/>
        <w:topLinePunct w:val="0"/>
        <w:autoSpaceDE w:val="0"/>
        <w:autoSpaceDN w:val="0"/>
        <w:bidi w:val="0"/>
        <w:adjustRightInd w:val="0"/>
        <w:snapToGrid w:val="0"/>
        <w:spacing w:line="520" w:lineRule="exact"/>
        <w:ind w:firstLine="17"/>
        <w:textAlignment w:val="baseline"/>
        <w:rPr>
          <w:rFonts w:ascii="黑体" w:hAnsi="黑体" w:eastAsia="黑体" w:cs="黑体"/>
          <w:spacing w:val="-10"/>
          <w:sz w:val="32"/>
          <w:szCs w:val="32"/>
        </w:rPr>
      </w:pPr>
    </w:p>
    <w:p w14:paraId="23E09821">
      <w:pPr>
        <w:keepNext w:val="0"/>
        <w:keepLines w:val="0"/>
        <w:pageBreakBefore w:val="0"/>
        <w:widowControl/>
        <w:kinsoku w:val="0"/>
        <w:wordWrap/>
        <w:overflowPunct/>
        <w:topLinePunct w:val="0"/>
        <w:autoSpaceDE w:val="0"/>
        <w:autoSpaceDN w:val="0"/>
        <w:bidi w:val="0"/>
        <w:adjustRightInd w:val="0"/>
        <w:snapToGrid w:val="0"/>
        <w:spacing w:line="520" w:lineRule="exact"/>
        <w:ind w:firstLine="17"/>
        <w:textAlignment w:val="baseline"/>
        <w:rPr>
          <w:rFonts w:ascii="黑体" w:hAnsi="黑体" w:eastAsia="黑体" w:cs="黑体"/>
          <w:spacing w:val="-10"/>
          <w:sz w:val="32"/>
          <w:szCs w:val="32"/>
        </w:rPr>
      </w:pPr>
    </w:p>
    <w:p w14:paraId="3F0C5F22">
      <w:pPr>
        <w:keepNext w:val="0"/>
        <w:keepLines w:val="0"/>
        <w:pageBreakBefore w:val="0"/>
        <w:widowControl/>
        <w:kinsoku w:val="0"/>
        <w:wordWrap/>
        <w:overflowPunct/>
        <w:topLinePunct w:val="0"/>
        <w:autoSpaceDE w:val="0"/>
        <w:autoSpaceDN w:val="0"/>
        <w:bidi w:val="0"/>
        <w:adjustRightInd w:val="0"/>
        <w:snapToGrid w:val="0"/>
        <w:spacing w:line="520" w:lineRule="exact"/>
        <w:ind w:firstLine="17"/>
        <w:textAlignment w:val="baseline"/>
        <w:rPr>
          <w:rFonts w:ascii="黑体" w:hAnsi="黑体" w:eastAsia="黑体" w:cs="黑体"/>
          <w:spacing w:val="-10"/>
          <w:sz w:val="32"/>
          <w:szCs w:val="32"/>
        </w:rPr>
      </w:pPr>
    </w:p>
    <w:p w14:paraId="50CD4D7B">
      <w:pPr>
        <w:keepNext w:val="0"/>
        <w:keepLines w:val="0"/>
        <w:pageBreakBefore w:val="0"/>
        <w:widowControl/>
        <w:kinsoku w:val="0"/>
        <w:wordWrap/>
        <w:overflowPunct/>
        <w:topLinePunct w:val="0"/>
        <w:autoSpaceDE w:val="0"/>
        <w:autoSpaceDN w:val="0"/>
        <w:bidi w:val="0"/>
        <w:adjustRightInd w:val="0"/>
        <w:snapToGrid w:val="0"/>
        <w:spacing w:line="520" w:lineRule="exact"/>
        <w:ind w:firstLine="17"/>
        <w:textAlignment w:val="baseline"/>
        <w:rPr>
          <w:rFonts w:ascii="黑体" w:hAnsi="黑体" w:eastAsia="黑体" w:cs="黑体"/>
          <w:spacing w:val="-10"/>
          <w:sz w:val="32"/>
          <w:szCs w:val="32"/>
        </w:rPr>
      </w:pPr>
    </w:p>
    <w:p w14:paraId="1BC83C93">
      <w:pPr>
        <w:keepNext w:val="0"/>
        <w:keepLines w:val="0"/>
        <w:pageBreakBefore w:val="0"/>
        <w:widowControl/>
        <w:kinsoku w:val="0"/>
        <w:wordWrap/>
        <w:overflowPunct/>
        <w:topLinePunct w:val="0"/>
        <w:autoSpaceDE w:val="0"/>
        <w:autoSpaceDN w:val="0"/>
        <w:bidi w:val="0"/>
        <w:adjustRightInd w:val="0"/>
        <w:snapToGrid w:val="0"/>
        <w:spacing w:line="520" w:lineRule="exact"/>
        <w:ind w:firstLine="17"/>
        <w:textAlignment w:val="baseline"/>
        <w:rPr>
          <w:rFonts w:ascii="黑体" w:hAnsi="黑体" w:eastAsia="黑体" w:cs="黑体"/>
          <w:spacing w:val="-10"/>
          <w:sz w:val="32"/>
          <w:szCs w:val="32"/>
        </w:rPr>
      </w:pPr>
    </w:p>
    <w:p w14:paraId="060A99C5">
      <w:pPr>
        <w:keepNext w:val="0"/>
        <w:keepLines w:val="0"/>
        <w:pageBreakBefore w:val="0"/>
        <w:widowControl/>
        <w:kinsoku w:val="0"/>
        <w:wordWrap/>
        <w:overflowPunct/>
        <w:topLinePunct w:val="0"/>
        <w:autoSpaceDE w:val="0"/>
        <w:autoSpaceDN w:val="0"/>
        <w:bidi w:val="0"/>
        <w:adjustRightInd w:val="0"/>
        <w:snapToGrid w:val="0"/>
        <w:spacing w:line="520" w:lineRule="exact"/>
        <w:ind w:firstLine="17"/>
        <w:textAlignment w:val="baseline"/>
        <w:rPr>
          <w:rFonts w:ascii="黑体" w:hAnsi="黑体" w:eastAsia="黑体" w:cs="黑体"/>
          <w:spacing w:val="-10"/>
          <w:sz w:val="32"/>
          <w:szCs w:val="32"/>
        </w:rPr>
      </w:pPr>
    </w:p>
    <w:p w14:paraId="0FA8E67A">
      <w:pPr>
        <w:keepNext w:val="0"/>
        <w:keepLines w:val="0"/>
        <w:pageBreakBefore w:val="0"/>
        <w:widowControl/>
        <w:kinsoku w:val="0"/>
        <w:wordWrap/>
        <w:overflowPunct/>
        <w:topLinePunct w:val="0"/>
        <w:autoSpaceDE w:val="0"/>
        <w:autoSpaceDN w:val="0"/>
        <w:bidi w:val="0"/>
        <w:adjustRightInd w:val="0"/>
        <w:snapToGrid w:val="0"/>
        <w:spacing w:line="520" w:lineRule="exact"/>
        <w:ind w:firstLine="17"/>
        <w:textAlignment w:val="baseline"/>
        <w:rPr>
          <w:rFonts w:ascii="黑体" w:hAnsi="黑体" w:eastAsia="黑体" w:cs="黑体"/>
          <w:spacing w:val="-10"/>
          <w:sz w:val="32"/>
          <w:szCs w:val="32"/>
        </w:rPr>
      </w:pPr>
    </w:p>
    <w:p w14:paraId="0F828CA1">
      <w:pPr>
        <w:keepNext w:val="0"/>
        <w:keepLines w:val="0"/>
        <w:pageBreakBefore w:val="0"/>
        <w:widowControl/>
        <w:kinsoku w:val="0"/>
        <w:wordWrap/>
        <w:overflowPunct/>
        <w:topLinePunct w:val="0"/>
        <w:autoSpaceDE w:val="0"/>
        <w:autoSpaceDN w:val="0"/>
        <w:bidi w:val="0"/>
        <w:adjustRightInd w:val="0"/>
        <w:snapToGrid w:val="0"/>
        <w:spacing w:line="520" w:lineRule="exact"/>
        <w:ind w:firstLine="17"/>
        <w:textAlignment w:val="baseline"/>
        <w:rPr>
          <w:rFonts w:ascii="黑体" w:hAnsi="黑体" w:eastAsia="黑体" w:cs="黑体"/>
          <w:spacing w:val="-10"/>
          <w:sz w:val="32"/>
          <w:szCs w:val="32"/>
        </w:rPr>
      </w:pPr>
    </w:p>
    <w:p w14:paraId="474BB470">
      <w:pPr>
        <w:keepNext w:val="0"/>
        <w:keepLines w:val="0"/>
        <w:pageBreakBefore w:val="0"/>
        <w:widowControl/>
        <w:kinsoku w:val="0"/>
        <w:wordWrap/>
        <w:overflowPunct/>
        <w:topLinePunct w:val="0"/>
        <w:autoSpaceDE w:val="0"/>
        <w:autoSpaceDN w:val="0"/>
        <w:bidi w:val="0"/>
        <w:adjustRightInd w:val="0"/>
        <w:snapToGrid w:val="0"/>
        <w:spacing w:line="520" w:lineRule="exact"/>
        <w:ind w:firstLine="17"/>
        <w:textAlignment w:val="baseline"/>
        <w:rPr>
          <w:rFonts w:ascii="黑体" w:hAnsi="黑体" w:eastAsia="黑体" w:cs="黑体"/>
          <w:spacing w:val="-10"/>
          <w:sz w:val="32"/>
          <w:szCs w:val="32"/>
        </w:rPr>
      </w:pPr>
    </w:p>
    <w:p w14:paraId="468CA303">
      <w:pPr>
        <w:keepNext w:val="0"/>
        <w:keepLines w:val="0"/>
        <w:pageBreakBefore w:val="0"/>
        <w:widowControl/>
        <w:kinsoku w:val="0"/>
        <w:wordWrap/>
        <w:overflowPunct/>
        <w:topLinePunct w:val="0"/>
        <w:autoSpaceDE w:val="0"/>
        <w:autoSpaceDN w:val="0"/>
        <w:bidi w:val="0"/>
        <w:adjustRightInd w:val="0"/>
        <w:snapToGrid w:val="0"/>
        <w:spacing w:line="520" w:lineRule="exact"/>
        <w:ind w:firstLine="17"/>
        <w:textAlignment w:val="baseline"/>
        <w:rPr>
          <w:rFonts w:ascii="黑体" w:hAnsi="黑体" w:eastAsia="黑体" w:cs="黑体"/>
          <w:spacing w:val="-10"/>
          <w:sz w:val="32"/>
          <w:szCs w:val="32"/>
        </w:rPr>
      </w:pPr>
    </w:p>
    <w:p w14:paraId="278CF5E1">
      <w:pPr>
        <w:keepNext w:val="0"/>
        <w:keepLines w:val="0"/>
        <w:pageBreakBefore w:val="0"/>
        <w:widowControl/>
        <w:kinsoku w:val="0"/>
        <w:wordWrap/>
        <w:overflowPunct/>
        <w:topLinePunct w:val="0"/>
        <w:autoSpaceDE w:val="0"/>
        <w:autoSpaceDN w:val="0"/>
        <w:bidi w:val="0"/>
        <w:adjustRightInd w:val="0"/>
        <w:snapToGrid w:val="0"/>
        <w:spacing w:line="520" w:lineRule="exact"/>
        <w:ind w:firstLine="17"/>
        <w:textAlignment w:val="baseline"/>
        <w:rPr>
          <w:rFonts w:ascii="黑体" w:hAnsi="黑体" w:eastAsia="黑体" w:cs="黑体"/>
          <w:spacing w:val="-10"/>
          <w:sz w:val="32"/>
          <w:szCs w:val="32"/>
        </w:rPr>
      </w:pPr>
    </w:p>
    <w:p w14:paraId="08E375C7">
      <w:pPr>
        <w:keepNext w:val="0"/>
        <w:keepLines w:val="0"/>
        <w:pageBreakBefore w:val="0"/>
        <w:widowControl/>
        <w:kinsoku w:val="0"/>
        <w:wordWrap/>
        <w:overflowPunct/>
        <w:topLinePunct w:val="0"/>
        <w:autoSpaceDE w:val="0"/>
        <w:autoSpaceDN w:val="0"/>
        <w:bidi w:val="0"/>
        <w:adjustRightInd w:val="0"/>
        <w:snapToGrid w:val="0"/>
        <w:spacing w:line="520" w:lineRule="exact"/>
        <w:ind w:firstLine="17"/>
        <w:textAlignment w:val="baseline"/>
        <w:rPr>
          <w:rFonts w:ascii="黑体" w:hAnsi="黑体" w:eastAsia="黑体" w:cs="黑体"/>
          <w:spacing w:val="-10"/>
          <w:sz w:val="32"/>
          <w:szCs w:val="32"/>
        </w:rPr>
      </w:pPr>
    </w:p>
    <w:p w14:paraId="78D833BE">
      <w:pPr>
        <w:keepNext w:val="0"/>
        <w:keepLines w:val="0"/>
        <w:pageBreakBefore w:val="0"/>
        <w:widowControl/>
        <w:kinsoku w:val="0"/>
        <w:wordWrap/>
        <w:overflowPunct/>
        <w:topLinePunct w:val="0"/>
        <w:autoSpaceDE w:val="0"/>
        <w:autoSpaceDN w:val="0"/>
        <w:bidi w:val="0"/>
        <w:adjustRightInd w:val="0"/>
        <w:snapToGrid w:val="0"/>
        <w:spacing w:line="520" w:lineRule="exact"/>
        <w:ind w:firstLine="17"/>
        <w:textAlignment w:val="baseline"/>
        <w:rPr>
          <w:rFonts w:ascii="黑体" w:hAnsi="黑体" w:eastAsia="黑体" w:cs="黑体"/>
          <w:spacing w:val="-10"/>
          <w:sz w:val="32"/>
          <w:szCs w:val="32"/>
        </w:rPr>
      </w:pPr>
    </w:p>
    <w:p w14:paraId="38F27361">
      <w:pPr>
        <w:keepNext w:val="0"/>
        <w:keepLines w:val="0"/>
        <w:pageBreakBefore w:val="0"/>
        <w:widowControl/>
        <w:kinsoku w:val="0"/>
        <w:wordWrap/>
        <w:overflowPunct/>
        <w:topLinePunct w:val="0"/>
        <w:autoSpaceDE w:val="0"/>
        <w:autoSpaceDN w:val="0"/>
        <w:bidi w:val="0"/>
        <w:adjustRightInd w:val="0"/>
        <w:snapToGrid w:val="0"/>
        <w:spacing w:line="520" w:lineRule="exact"/>
        <w:ind w:firstLine="17"/>
        <w:textAlignment w:val="baseline"/>
        <w:rPr>
          <w:rFonts w:ascii="黑体" w:hAnsi="黑体" w:eastAsia="黑体" w:cs="黑体"/>
          <w:spacing w:val="-10"/>
          <w:sz w:val="32"/>
          <w:szCs w:val="32"/>
        </w:rPr>
      </w:pPr>
    </w:p>
    <w:p w14:paraId="7F706536">
      <w:pPr>
        <w:keepNext w:val="0"/>
        <w:keepLines w:val="0"/>
        <w:pageBreakBefore w:val="0"/>
        <w:widowControl/>
        <w:kinsoku w:val="0"/>
        <w:wordWrap/>
        <w:overflowPunct/>
        <w:topLinePunct w:val="0"/>
        <w:autoSpaceDE w:val="0"/>
        <w:autoSpaceDN w:val="0"/>
        <w:bidi w:val="0"/>
        <w:adjustRightInd w:val="0"/>
        <w:snapToGrid w:val="0"/>
        <w:spacing w:line="520" w:lineRule="exact"/>
        <w:ind w:firstLine="17"/>
        <w:textAlignment w:val="baseline"/>
        <w:rPr>
          <w:rFonts w:hint="eastAsia" w:ascii="Times New Roman" w:hAnsi="Times New Roman" w:eastAsia="宋体" w:cs="Times New Roman"/>
          <w:sz w:val="32"/>
          <w:szCs w:val="32"/>
          <w:lang w:eastAsia="zh-CN"/>
        </w:rPr>
      </w:pPr>
      <w:r>
        <w:rPr>
          <w:rFonts w:ascii="黑体" w:hAnsi="黑体" w:eastAsia="黑体" w:cs="黑体"/>
          <w:spacing w:val="-10"/>
          <w:sz w:val="32"/>
          <w:szCs w:val="32"/>
        </w:rPr>
        <w:t>附件</w:t>
      </w:r>
      <w:r>
        <w:rPr>
          <w:rFonts w:ascii="黑体" w:hAnsi="黑体" w:eastAsia="黑体" w:cs="黑体"/>
          <w:spacing w:val="-73"/>
          <w:sz w:val="32"/>
          <w:szCs w:val="32"/>
        </w:rPr>
        <w:t xml:space="preserve"> </w:t>
      </w:r>
      <w:r>
        <w:rPr>
          <w:rFonts w:ascii="Times New Roman" w:hAnsi="Times New Roman" w:eastAsia="Times New Roman" w:cs="Times New Roman"/>
          <w:spacing w:val="-10"/>
          <w:sz w:val="32"/>
          <w:szCs w:val="32"/>
        </w:rPr>
        <w:t>4</w:t>
      </w:r>
      <w:r>
        <w:rPr>
          <w:rFonts w:hint="eastAsia" w:ascii="Times New Roman" w:hAnsi="Times New Roman" w:eastAsia="宋体" w:cs="Times New Roman"/>
          <w:spacing w:val="-10"/>
          <w:sz w:val="32"/>
          <w:szCs w:val="32"/>
          <w:lang w:eastAsia="zh-CN"/>
        </w:rPr>
        <w:t>：</w:t>
      </w:r>
    </w:p>
    <w:p w14:paraId="1620AB4C">
      <w:pPr>
        <w:keepNext w:val="0"/>
        <w:keepLines w:val="0"/>
        <w:pageBreakBefore w:val="0"/>
        <w:widowControl/>
        <w:kinsoku w:val="0"/>
        <w:wordWrap/>
        <w:overflowPunct/>
        <w:topLinePunct w:val="0"/>
        <w:autoSpaceDE w:val="0"/>
        <w:autoSpaceDN w:val="0"/>
        <w:bidi w:val="0"/>
        <w:adjustRightInd w:val="0"/>
        <w:snapToGrid w:val="0"/>
        <w:spacing w:line="520" w:lineRule="exact"/>
        <w:ind w:firstLine="877"/>
        <w:textAlignment w:val="baseline"/>
        <w:rPr>
          <w:rFonts w:ascii="黑体" w:hAnsi="黑体" w:eastAsia="黑体" w:cs="黑体"/>
          <w:spacing w:val="-1"/>
          <w:sz w:val="44"/>
          <w:szCs w:val="44"/>
        </w:rPr>
      </w:pPr>
    </w:p>
    <w:p w14:paraId="15008990">
      <w:pPr>
        <w:keepNext w:val="0"/>
        <w:keepLines w:val="0"/>
        <w:pageBreakBefore w:val="0"/>
        <w:widowControl/>
        <w:kinsoku w:val="0"/>
        <w:wordWrap/>
        <w:overflowPunct/>
        <w:topLinePunct w:val="0"/>
        <w:autoSpaceDE w:val="0"/>
        <w:autoSpaceDN w:val="0"/>
        <w:bidi w:val="0"/>
        <w:adjustRightInd w:val="0"/>
        <w:snapToGrid w:val="0"/>
        <w:spacing w:line="520" w:lineRule="exact"/>
        <w:ind w:firstLine="877"/>
        <w:textAlignment w:val="baseline"/>
        <w:rPr>
          <w:rFonts w:ascii="黑体" w:hAnsi="黑体" w:eastAsia="黑体" w:cs="黑体"/>
          <w:sz w:val="44"/>
          <w:szCs w:val="44"/>
        </w:rPr>
      </w:pPr>
      <w:r>
        <w:rPr>
          <w:rFonts w:ascii="黑体" w:hAnsi="黑体" w:eastAsia="黑体" w:cs="黑体"/>
          <w:spacing w:val="-1"/>
          <w:sz w:val="44"/>
          <w:szCs w:val="44"/>
        </w:rPr>
        <w:t>励志之星优秀学生推荐材料报送要求</w:t>
      </w:r>
    </w:p>
    <w:p w14:paraId="62B493AA">
      <w:pPr>
        <w:keepNext w:val="0"/>
        <w:keepLines w:val="0"/>
        <w:pageBreakBefore w:val="0"/>
        <w:widowControl/>
        <w:kinsoku w:val="0"/>
        <w:wordWrap/>
        <w:overflowPunct/>
        <w:topLinePunct w:val="0"/>
        <w:autoSpaceDE w:val="0"/>
        <w:autoSpaceDN w:val="0"/>
        <w:bidi w:val="0"/>
        <w:adjustRightInd w:val="0"/>
        <w:snapToGrid w:val="0"/>
        <w:spacing w:line="520" w:lineRule="exact"/>
        <w:ind w:firstLine="645"/>
        <w:textAlignment w:val="baseline"/>
        <w:rPr>
          <w:rFonts w:ascii="黑体" w:hAnsi="黑体" w:eastAsia="黑体" w:cs="黑体"/>
          <w:sz w:val="32"/>
          <w:szCs w:val="32"/>
        </w:rPr>
      </w:pPr>
      <w:r>
        <w:rPr>
          <w:rFonts w:ascii="黑体" w:hAnsi="黑体" w:eastAsia="黑体" w:cs="黑体"/>
          <w:spacing w:val="-3"/>
          <w:sz w:val="32"/>
          <w:szCs w:val="32"/>
        </w:rPr>
        <w:t>一</w:t>
      </w:r>
      <w:r>
        <w:rPr>
          <w:rFonts w:hint="eastAsia" w:ascii="黑体" w:hAnsi="黑体" w:eastAsia="黑体" w:cs="黑体"/>
          <w:spacing w:val="-3"/>
          <w:sz w:val="32"/>
          <w:szCs w:val="32"/>
          <w:lang w:val="en-US" w:eastAsia="zh-CN"/>
        </w:rPr>
        <w:t>.</w:t>
      </w:r>
      <w:r>
        <w:rPr>
          <w:rFonts w:ascii="黑体" w:hAnsi="黑体" w:eastAsia="黑体" w:cs="黑体"/>
          <w:spacing w:val="-3"/>
          <w:sz w:val="32"/>
          <w:szCs w:val="32"/>
        </w:rPr>
        <w:t>推荐对象</w:t>
      </w:r>
    </w:p>
    <w:p w14:paraId="61C4DA17">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在校就读学生或毕业生。</w:t>
      </w:r>
    </w:p>
    <w:p w14:paraId="64FD1B3B">
      <w:pPr>
        <w:keepNext w:val="0"/>
        <w:keepLines w:val="0"/>
        <w:pageBreakBefore w:val="0"/>
        <w:widowControl/>
        <w:kinsoku w:val="0"/>
        <w:wordWrap/>
        <w:overflowPunct/>
        <w:topLinePunct w:val="0"/>
        <w:autoSpaceDE w:val="0"/>
        <w:autoSpaceDN w:val="0"/>
        <w:bidi w:val="0"/>
        <w:adjustRightInd w:val="0"/>
        <w:snapToGrid w:val="0"/>
        <w:spacing w:line="520" w:lineRule="exact"/>
        <w:ind w:firstLine="645"/>
        <w:textAlignment w:val="baseline"/>
        <w:rPr>
          <w:rFonts w:ascii="黑体" w:hAnsi="黑体" w:eastAsia="黑体" w:cs="黑体"/>
          <w:sz w:val="32"/>
          <w:szCs w:val="32"/>
        </w:rPr>
      </w:pPr>
      <w:r>
        <w:rPr>
          <w:rFonts w:ascii="黑体" w:hAnsi="黑体" w:eastAsia="黑体" w:cs="黑体"/>
          <w:spacing w:val="-3"/>
          <w:sz w:val="32"/>
          <w:szCs w:val="32"/>
        </w:rPr>
        <w:t>二</w:t>
      </w:r>
      <w:r>
        <w:rPr>
          <w:rFonts w:hint="eastAsia" w:ascii="黑体" w:hAnsi="黑体" w:eastAsia="黑体" w:cs="黑体"/>
          <w:spacing w:val="-3"/>
          <w:sz w:val="32"/>
          <w:szCs w:val="32"/>
          <w:lang w:val="en-US" w:eastAsia="zh-CN"/>
        </w:rPr>
        <w:t>.</w:t>
      </w:r>
      <w:r>
        <w:rPr>
          <w:rFonts w:ascii="黑体" w:hAnsi="黑体" w:eastAsia="黑体" w:cs="黑体"/>
          <w:spacing w:val="-3"/>
          <w:sz w:val="32"/>
          <w:szCs w:val="32"/>
        </w:rPr>
        <w:t>推荐条件</w:t>
      </w:r>
    </w:p>
    <w:p w14:paraId="7A405649">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1.在校生：在校就读期间享受过国家、学校 、社会等各类资 助，思想正派，爱国爱党，学习实践和社会服务等方面表现突出，在学校有较好的群众基础。</w:t>
      </w:r>
    </w:p>
    <w:p w14:paraId="7326D1AC">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2.毕业生：在校就读期间享受过国家、学校、社会等各类资 助，思想正派，爱国爱党，表现突出，走向社会工作岗位后在工 作领域取得突出成绩。</w:t>
      </w:r>
    </w:p>
    <w:p w14:paraId="67093756">
      <w:pPr>
        <w:keepNext w:val="0"/>
        <w:keepLines w:val="0"/>
        <w:pageBreakBefore w:val="0"/>
        <w:widowControl/>
        <w:kinsoku w:val="0"/>
        <w:wordWrap/>
        <w:overflowPunct/>
        <w:topLinePunct w:val="0"/>
        <w:autoSpaceDE w:val="0"/>
        <w:autoSpaceDN w:val="0"/>
        <w:bidi w:val="0"/>
        <w:adjustRightInd w:val="0"/>
        <w:snapToGrid w:val="0"/>
        <w:spacing w:line="520" w:lineRule="exact"/>
        <w:ind w:firstLine="647"/>
        <w:textAlignment w:val="baseline"/>
        <w:rPr>
          <w:rFonts w:ascii="黑体" w:hAnsi="黑体" w:eastAsia="黑体" w:cs="黑体"/>
          <w:sz w:val="32"/>
          <w:szCs w:val="32"/>
        </w:rPr>
      </w:pPr>
      <w:r>
        <w:rPr>
          <w:rFonts w:ascii="黑体" w:hAnsi="黑体" w:eastAsia="黑体" w:cs="黑体"/>
          <w:spacing w:val="-3"/>
          <w:sz w:val="32"/>
          <w:szCs w:val="32"/>
        </w:rPr>
        <w:t>三</w:t>
      </w:r>
      <w:r>
        <w:rPr>
          <w:rFonts w:hint="eastAsia" w:ascii="黑体" w:hAnsi="黑体" w:eastAsia="黑体" w:cs="黑体"/>
          <w:spacing w:val="-3"/>
          <w:sz w:val="32"/>
          <w:szCs w:val="32"/>
          <w:lang w:val="en-US" w:eastAsia="zh-CN"/>
        </w:rPr>
        <w:t>.</w:t>
      </w:r>
      <w:r>
        <w:rPr>
          <w:rFonts w:ascii="黑体" w:hAnsi="黑体" w:eastAsia="黑体" w:cs="黑体"/>
          <w:spacing w:val="-3"/>
          <w:sz w:val="32"/>
          <w:szCs w:val="32"/>
        </w:rPr>
        <w:t>材料报送要求</w:t>
      </w:r>
    </w:p>
    <w:p w14:paraId="393C0326">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材料包含短视频和文字材料，要突出励志成才典型的奋进过 程，用励志成才的典型事例，让广大同学产生共鸣，在感动和振 奋中获得精神激励 ，可从学校、老师、同学和社会等不同层次和 视角进行叙述。短视频时长约 1—5 分钟，横屏画幅比例为 16:9（1920×1080,50i）, 竖屏画幅比例为9:16（1080×1920,50i），码流大于10M，左右声道一致，压缩格式为MP4。文字材料需提交1500－2000字的个人事迹材料，语言要平实、简练，主题要突出，杜绝夸大或不符实际的虚构情节。</w:t>
      </w:r>
    </w:p>
    <w:p w14:paraId="40F4244F">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fldChar w:fldCharType="begin"/>
      </w:r>
      <w:r>
        <w:rPr>
          <w:rFonts w:hint="eastAsia" w:ascii="仿宋" w:hAnsi="仿宋" w:eastAsia="仿宋" w:cs="仿宋"/>
          <w:spacing w:val="-2"/>
          <w:sz w:val="32"/>
          <w:szCs w:val="32"/>
          <w:lang w:val="en-US" w:eastAsia="zh-CN"/>
        </w:rPr>
        <w:instrText xml:space="preserve"> HYPERLINK "mailto:以市教育（教体）局和省属高校为单位集中报送，各市高中以下学段推荐名额见附表1，市属高校每校限报2人（在校生1人，毕业生1人）；每所省属高校限报2人（在校生1人，毕业生1人）。10月30日前将《励志之星优秀学生推荐表》《励志之星优秀学生推荐汇总表》电子版、盖章扫描版PDF文件及事迹材料电子版一并发至电子邮箱sdetvzzxc@126.com，" </w:instrText>
      </w:r>
      <w:r>
        <w:rPr>
          <w:rFonts w:hint="eastAsia" w:ascii="仿宋" w:hAnsi="仿宋" w:eastAsia="仿宋" w:cs="仿宋"/>
          <w:spacing w:val="-2"/>
          <w:sz w:val="32"/>
          <w:szCs w:val="32"/>
          <w:lang w:val="en-US" w:eastAsia="zh-CN"/>
        </w:rPr>
        <w:fldChar w:fldCharType="separate"/>
      </w:r>
      <w:r>
        <w:rPr>
          <w:rFonts w:hint="eastAsia" w:ascii="仿宋" w:hAnsi="仿宋" w:eastAsia="仿宋" w:cs="仿宋"/>
          <w:spacing w:val="-2"/>
          <w:sz w:val="32"/>
          <w:szCs w:val="32"/>
          <w:lang w:val="en-US" w:eastAsia="zh-CN"/>
        </w:rPr>
        <w:t>以各学院为单位集中报送，</w:t>
      </w:r>
      <w:r>
        <w:rPr>
          <w:rFonts w:hint="eastAsia" w:ascii="仿宋" w:hAnsi="仿宋" w:eastAsia="仿宋" w:cs="仿宋"/>
          <w:spacing w:val="-2"/>
          <w:sz w:val="32"/>
          <w:szCs w:val="32"/>
          <w:lang w:val="en-US" w:eastAsia="zh-CN"/>
        </w:rPr>
        <w:fldChar w:fldCharType="end"/>
      </w:r>
      <w:r>
        <w:rPr>
          <w:rFonts w:hint="eastAsia" w:ascii="仿宋" w:hAnsi="仿宋" w:eastAsia="仿宋" w:cs="仿宋"/>
          <w:spacing w:val="-2"/>
          <w:sz w:val="32"/>
          <w:szCs w:val="32"/>
          <w:lang w:val="en-US" w:eastAsia="zh-CN"/>
        </w:rPr>
        <w:fldChar w:fldCharType="begin"/>
      </w:r>
      <w:r>
        <w:rPr>
          <w:rFonts w:hint="eastAsia" w:ascii="仿宋" w:hAnsi="仿宋" w:eastAsia="仿宋" w:cs="仿宋"/>
          <w:spacing w:val="-2"/>
          <w:sz w:val="32"/>
          <w:szCs w:val="32"/>
          <w:lang w:val="en-US" w:eastAsia="zh-CN"/>
        </w:rPr>
        <w:instrText xml:space="preserve"> HYPERLINK "mailto:以市教育（教体）局和省属高校为单位集中报送，各市高中以下学段推荐名额见附表1，市属高校每校限报2人（在校生1人，毕业生1人）；每所省属高校限报2人（在校生1人，毕业生1人）。10月30日前将《励志之星优秀学生推荐表》《励志之星优秀学生推荐汇总表》电子版、盖章扫描版PDF文件及事迹材料电子版一并发至电子邮箱sdetvzzxc@126.com，" </w:instrText>
      </w:r>
      <w:r>
        <w:rPr>
          <w:rFonts w:hint="eastAsia" w:ascii="仿宋" w:hAnsi="仿宋" w:eastAsia="仿宋" w:cs="仿宋"/>
          <w:spacing w:val="-2"/>
          <w:sz w:val="32"/>
          <w:szCs w:val="32"/>
          <w:lang w:val="en-US" w:eastAsia="zh-CN"/>
        </w:rPr>
        <w:fldChar w:fldCharType="separate"/>
      </w:r>
      <w:r>
        <w:rPr>
          <w:rFonts w:hint="eastAsia" w:ascii="仿宋" w:hAnsi="仿宋" w:eastAsia="仿宋" w:cs="仿宋"/>
          <w:spacing w:val="-2"/>
          <w:sz w:val="32"/>
          <w:szCs w:val="32"/>
          <w:lang w:val="en-US" w:eastAsia="zh-CN"/>
        </w:rPr>
        <w:t>限报2人（在校生1</w:t>
      </w:r>
      <w:r>
        <w:rPr>
          <w:rFonts w:hint="eastAsia" w:ascii="仿宋" w:hAnsi="仿宋" w:eastAsia="仿宋" w:cs="仿宋"/>
          <w:spacing w:val="-2"/>
          <w:sz w:val="32"/>
          <w:szCs w:val="32"/>
          <w:lang w:val="en-US" w:eastAsia="zh-CN"/>
        </w:rPr>
        <w:fldChar w:fldCharType="end"/>
      </w:r>
      <w:r>
        <w:rPr>
          <w:rFonts w:hint="eastAsia" w:ascii="仿宋" w:hAnsi="仿宋" w:eastAsia="仿宋" w:cs="仿宋"/>
          <w:spacing w:val="-2"/>
          <w:sz w:val="32"/>
          <w:szCs w:val="32"/>
          <w:lang w:val="en-US" w:eastAsia="zh-CN"/>
        </w:rPr>
        <w:fldChar w:fldCharType="begin"/>
      </w:r>
      <w:r>
        <w:rPr>
          <w:rFonts w:hint="eastAsia" w:ascii="仿宋" w:hAnsi="仿宋" w:eastAsia="仿宋" w:cs="仿宋"/>
          <w:spacing w:val="-2"/>
          <w:sz w:val="32"/>
          <w:szCs w:val="32"/>
          <w:lang w:val="en-US" w:eastAsia="zh-CN"/>
        </w:rPr>
        <w:instrText xml:space="preserve"> HYPERLINK "mailto:以市教育（教体）局和省属高校为单位集中报送，各市高中以下学段推荐名额见附表1，市属高校每校限报2人（在校生1人，毕业生1人）；每所省属高校限报2人（在校生1人，毕业生1人）。10月30日前将《励志之星优秀学生推荐表》《励志之星优秀学生推荐汇总表》电子版、盖章扫描版PDF文件及事迹材料电子版一并发至电子邮箱sdetvzzxc@126.com，" </w:instrText>
      </w:r>
      <w:r>
        <w:rPr>
          <w:rFonts w:hint="eastAsia" w:ascii="仿宋" w:hAnsi="仿宋" w:eastAsia="仿宋" w:cs="仿宋"/>
          <w:spacing w:val="-2"/>
          <w:sz w:val="32"/>
          <w:szCs w:val="32"/>
          <w:lang w:val="en-US" w:eastAsia="zh-CN"/>
        </w:rPr>
        <w:fldChar w:fldCharType="separate"/>
      </w:r>
      <w:r>
        <w:rPr>
          <w:rFonts w:hint="eastAsia" w:ascii="仿宋" w:hAnsi="仿宋" w:eastAsia="仿宋" w:cs="仿宋"/>
          <w:spacing w:val="-2"/>
          <w:sz w:val="32"/>
          <w:szCs w:val="32"/>
          <w:lang w:val="en-US" w:eastAsia="zh-CN"/>
        </w:rPr>
        <w:t>人，毕业生1人），</w:t>
      </w:r>
      <w:r>
        <w:rPr>
          <w:rFonts w:hint="eastAsia" w:ascii="仿宋" w:hAnsi="仿宋" w:eastAsia="仿宋" w:cs="仿宋"/>
          <w:spacing w:val="-2"/>
          <w:sz w:val="32"/>
          <w:szCs w:val="32"/>
          <w:lang w:val="en-US" w:eastAsia="zh-CN"/>
        </w:rPr>
        <w:fldChar w:fldCharType="end"/>
      </w:r>
      <w:r>
        <w:rPr>
          <w:rFonts w:hint="eastAsia" w:ascii="仿宋" w:hAnsi="仿宋" w:eastAsia="仿宋" w:cs="仿宋"/>
          <w:spacing w:val="-2"/>
          <w:sz w:val="32"/>
          <w:szCs w:val="32"/>
          <w:lang w:val="en-US" w:eastAsia="zh-CN"/>
        </w:rPr>
        <w:fldChar w:fldCharType="begin"/>
      </w:r>
      <w:r>
        <w:rPr>
          <w:rFonts w:hint="eastAsia" w:ascii="仿宋" w:hAnsi="仿宋" w:eastAsia="仿宋" w:cs="仿宋"/>
          <w:spacing w:val="-2"/>
          <w:sz w:val="32"/>
          <w:szCs w:val="32"/>
          <w:lang w:val="en-US" w:eastAsia="zh-CN"/>
        </w:rPr>
        <w:instrText xml:space="preserve"> HYPERLINK "mailto:以市教育（教体）局和省属高校为单位集中报送，各市高中以下学段推荐名额见附表1，市属高校每校限报2人（在校生1人，毕业生1人）；每所省属高校限报2人（在校生1人，毕业生1人）。10月30日前将《励志之星优秀学生推荐表》《励志之星优秀学生推荐汇总表》电子版、盖章扫描版PDF文件及事迹材料电子版一并发至电子邮箱sdetvzzxc@126.com，" </w:instrText>
      </w:r>
      <w:r>
        <w:rPr>
          <w:rFonts w:hint="eastAsia" w:ascii="仿宋" w:hAnsi="仿宋" w:eastAsia="仿宋" w:cs="仿宋"/>
          <w:spacing w:val="-2"/>
          <w:sz w:val="32"/>
          <w:szCs w:val="32"/>
          <w:lang w:val="en-US" w:eastAsia="zh-CN"/>
        </w:rPr>
        <w:fldChar w:fldCharType="separate"/>
      </w:r>
      <w:r>
        <w:rPr>
          <w:rFonts w:hint="eastAsia" w:ascii="仿宋" w:hAnsi="仿宋" w:eastAsia="仿宋" w:cs="仿宋"/>
          <w:spacing w:val="-2"/>
          <w:sz w:val="32"/>
          <w:szCs w:val="32"/>
          <w:lang w:val="en-US" w:eastAsia="zh-CN"/>
        </w:rPr>
        <w:t>6月18日前将《励志之星优秀学生推荐表》《励志之</w:t>
      </w:r>
      <w:r>
        <w:rPr>
          <w:rFonts w:hint="eastAsia" w:ascii="仿宋" w:hAnsi="仿宋" w:eastAsia="仿宋" w:cs="仿宋"/>
          <w:spacing w:val="-2"/>
          <w:sz w:val="32"/>
          <w:szCs w:val="32"/>
          <w:lang w:val="en-US" w:eastAsia="zh-CN"/>
        </w:rPr>
        <w:fldChar w:fldCharType="end"/>
      </w:r>
      <w:r>
        <w:rPr>
          <w:rFonts w:hint="eastAsia" w:ascii="仿宋" w:hAnsi="仿宋" w:eastAsia="仿宋" w:cs="仿宋"/>
          <w:spacing w:val="-2"/>
          <w:sz w:val="32"/>
          <w:szCs w:val="32"/>
          <w:lang w:val="en-US" w:eastAsia="zh-CN"/>
        </w:rPr>
        <w:fldChar w:fldCharType="begin"/>
      </w:r>
      <w:r>
        <w:rPr>
          <w:rFonts w:hint="eastAsia" w:ascii="仿宋" w:hAnsi="仿宋" w:eastAsia="仿宋" w:cs="仿宋"/>
          <w:spacing w:val="-2"/>
          <w:sz w:val="32"/>
          <w:szCs w:val="32"/>
          <w:lang w:val="en-US" w:eastAsia="zh-CN"/>
        </w:rPr>
        <w:instrText xml:space="preserve"> HYPERLINK "mailto:以市教育（教体）局和省属高校为单位集中报送，各市高中以下学段推荐名额见附表1，市属高校每校限报2人（在校生1人，毕业生1人）；每所省属高校限报2人（在校生1人，毕业生1人）。10月30日前将《励志之星优秀学生推荐表》《励志之星优秀学生推荐汇总表》电子版、盖章扫描版PDF文件及事迹材料电子版一并发至电子邮箱sdetvzzxc@126.com，" </w:instrText>
      </w:r>
      <w:r>
        <w:rPr>
          <w:rFonts w:hint="eastAsia" w:ascii="仿宋" w:hAnsi="仿宋" w:eastAsia="仿宋" w:cs="仿宋"/>
          <w:spacing w:val="-2"/>
          <w:sz w:val="32"/>
          <w:szCs w:val="32"/>
          <w:lang w:val="en-US" w:eastAsia="zh-CN"/>
        </w:rPr>
        <w:fldChar w:fldCharType="separate"/>
      </w:r>
      <w:r>
        <w:rPr>
          <w:rFonts w:hint="eastAsia" w:ascii="仿宋" w:hAnsi="仿宋" w:eastAsia="仿宋" w:cs="仿宋"/>
          <w:spacing w:val="-2"/>
          <w:sz w:val="32"/>
          <w:szCs w:val="32"/>
          <w:lang w:val="en-US" w:eastAsia="zh-CN"/>
        </w:rPr>
        <w:t>星优秀学生推荐汇总表》电子版及事迹材</w:t>
      </w:r>
      <w:r>
        <w:rPr>
          <w:rFonts w:hint="eastAsia" w:ascii="仿宋" w:hAnsi="仿宋" w:eastAsia="仿宋" w:cs="仿宋"/>
          <w:spacing w:val="-2"/>
          <w:sz w:val="32"/>
          <w:szCs w:val="32"/>
          <w:lang w:val="en-US" w:eastAsia="zh-CN"/>
        </w:rPr>
        <w:fldChar w:fldCharType="end"/>
      </w:r>
      <w:r>
        <w:rPr>
          <w:rFonts w:hint="eastAsia" w:ascii="仿宋" w:hAnsi="仿宋" w:eastAsia="仿宋" w:cs="仿宋"/>
          <w:spacing w:val="-2"/>
          <w:sz w:val="32"/>
          <w:szCs w:val="32"/>
          <w:lang w:val="en-US" w:eastAsia="zh-CN"/>
        </w:rPr>
        <w:fldChar w:fldCharType="begin"/>
      </w:r>
      <w:r>
        <w:rPr>
          <w:rFonts w:hint="eastAsia" w:ascii="仿宋" w:hAnsi="仿宋" w:eastAsia="仿宋" w:cs="仿宋"/>
          <w:spacing w:val="-2"/>
          <w:sz w:val="32"/>
          <w:szCs w:val="32"/>
          <w:lang w:val="en-US" w:eastAsia="zh-CN"/>
        </w:rPr>
        <w:instrText xml:space="preserve"> HYPERLINK "mailto:以市教育（教体）局和省属高校为单位集中报送，各市高中以下学段推荐名额见附表1，市属高校每校限报2人（在校生1人，毕业生1人）；每所省属高校限报2人（在校生1人，毕业生1人）。10月30日前将《励志之星优秀学生推荐表》《励志之星优秀学生推荐汇总表》电子版、盖章扫描版PDF文件及事迹材料电子版一并发至电子邮箱sdetvzzxc@126.com，" </w:instrText>
      </w:r>
      <w:r>
        <w:rPr>
          <w:rFonts w:hint="eastAsia" w:ascii="仿宋" w:hAnsi="仿宋" w:eastAsia="仿宋" w:cs="仿宋"/>
          <w:spacing w:val="-2"/>
          <w:sz w:val="32"/>
          <w:szCs w:val="32"/>
          <w:lang w:val="en-US" w:eastAsia="zh-CN"/>
        </w:rPr>
        <w:fldChar w:fldCharType="separate"/>
      </w:r>
      <w:r>
        <w:rPr>
          <w:rFonts w:hint="eastAsia" w:ascii="仿宋" w:hAnsi="仿宋" w:eastAsia="仿宋" w:cs="仿宋"/>
          <w:spacing w:val="-2"/>
          <w:sz w:val="32"/>
          <w:szCs w:val="32"/>
          <w:lang w:val="en-US" w:eastAsia="zh-CN"/>
        </w:rPr>
        <w:t>料电子版一并上交学生资助服务中心</w:t>
      </w:r>
      <w:r>
        <w:rPr>
          <w:rFonts w:hint="eastAsia" w:ascii="仿宋" w:hAnsi="仿宋" w:eastAsia="仿宋" w:cs="仿宋"/>
          <w:spacing w:val="-2"/>
          <w:sz w:val="32"/>
          <w:szCs w:val="32"/>
          <w:lang w:val="en-US" w:eastAsia="zh-CN"/>
        </w:rPr>
        <w:fldChar w:fldCharType="end"/>
      </w:r>
      <w:r>
        <w:rPr>
          <w:rFonts w:hint="eastAsia" w:ascii="仿宋" w:hAnsi="仿宋" w:eastAsia="仿宋" w:cs="仿宋"/>
          <w:spacing w:val="-2"/>
          <w:sz w:val="32"/>
          <w:szCs w:val="32"/>
          <w:lang w:val="en-US" w:eastAsia="zh-CN"/>
        </w:rPr>
        <w:t>。</w:t>
      </w:r>
    </w:p>
    <w:p w14:paraId="71CC9691">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p w14:paraId="2AEFDD42">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仿宋" w:hAnsi="仿宋" w:eastAsia="仿宋" w:cs="仿宋"/>
          <w:sz w:val="32"/>
          <w:szCs w:val="32"/>
        </w:rPr>
      </w:pPr>
      <w:r>
        <w:rPr>
          <w:rFonts w:ascii="仿宋" w:hAnsi="仿宋" w:eastAsia="仿宋" w:cs="仿宋"/>
          <w:spacing w:val="-2"/>
          <w:position w:val="18"/>
          <w:sz w:val="32"/>
          <w:szCs w:val="32"/>
        </w:rPr>
        <w:t>附表：</w:t>
      </w:r>
      <w:r>
        <w:rPr>
          <w:rFonts w:hint="eastAsia" w:ascii="仿宋" w:hAnsi="仿宋" w:eastAsia="仿宋" w:cs="仿宋"/>
          <w:spacing w:val="-2"/>
          <w:sz w:val="32"/>
          <w:szCs w:val="32"/>
          <w:lang w:val="en-US" w:eastAsia="zh-CN"/>
        </w:rPr>
        <w:t>4-1</w:t>
      </w:r>
      <w:r>
        <w:rPr>
          <w:rFonts w:ascii="仿宋" w:hAnsi="仿宋" w:eastAsia="仿宋" w:cs="仿宋"/>
          <w:spacing w:val="-2"/>
          <w:sz w:val="32"/>
          <w:szCs w:val="32"/>
        </w:rPr>
        <w:t>.励志之星优秀学生推荐表</w:t>
      </w:r>
    </w:p>
    <w:p w14:paraId="55C0DE63">
      <w:pPr>
        <w:keepNext w:val="0"/>
        <w:keepLines w:val="0"/>
        <w:pageBreakBefore w:val="0"/>
        <w:widowControl/>
        <w:kinsoku w:val="0"/>
        <w:wordWrap/>
        <w:overflowPunct/>
        <w:topLinePunct w:val="0"/>
        <w:autoSpaceDE w:val="0"/>
        <w:autoSpaceDN w:val="0"/>
        <w:bidi w:val="0"/>
        <w:adjustRightInd w:val="0"/>
        <w:snapToGrid w:val="0"/>
        <w:spacing w:line="520" w:lineRule="exact"/>
        <w:ind w:firstLine="942" w:firstLineChars="300"/>
        <w:textAlignment w:val="baseline"/>
        <w:rPr>
          <w:rFonts w:ascii="仿宋" w:hAnsi="仿宋" w:eastAsia="仿宋" w:cs="仿宋"/>
          <w:sz w:val="32"/>
          <w:szCs w:val="32"/>
        </w:rPr>
      </w:pPr>
      <w:r>
        <w:rPr>
          <w:rFonts w:hint="eastAsia" w:ascii="仿宋" w:hAnsi="仿宋" w:eastAsia="仿宋" w:cs="仿宋"/>
          <w:spacing w:val="-3"/>
          <w:sz w:val="32"/>
          <w:szCs w:val="32"/>
          <w:lang w:val="en-US" w:eastAsia="zh-CN"/>
        </w:rPr>
        <w:t>4-2</w:t>
      </w:r>
      <w:r>
        <w:rPr>
          <w:rFonts w:ascii="仿宋" w:hAnsi="仿宋" w:eastAsia="仿宋" w:cs="仿宋"/>
          <w:spacing w:val="-3"/>
          <w:sz w:val="32"/>
          <w:szCs w:val="32"/>
        </w:rPr>
        <w:t>.励志之星优秀学生推荐汇总表</w:t>
      </w:r>
    </w:p>
    <w:p w14:paraId="0FF9AC45">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sectPr>
          <w:footerReference r:id="rId3" w:type="default"/>
          <w:pgSz w:w="11907" w:h="16839"/>
          <w:pgMar w:top="1431" w:right="1368" w:bottom="1783" w:left="1486" w:header="0" w:footer="1589" w:gutter="0"/>
          <w:cols w:space="720" w:num="1"/>
        </w:sectPr>
      </w:pPr>
    </w:p>
    <w:p w14:paraId="13E59631">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黑体" w:hAnsi="黑体" w:eastAsia="黑体" w:cs="黑体"/>
          <w:sz w:val="32"/>
          <w:szCs w:val="32"/>
          <w:lang w:val="en-US" w:eastAsia="zh-CN"/>
        </w:rPr>
      </w:pPr>
      <w:r>
        <w:rPr>
          <w:rFonts w:ascii="黑体" w:hAnsi="黑体" w:eastAsia="黑体" w:cs="黑体"/>
          <w:spacing w:val="-11"/>
          <w:sz w:val="32"/>
          <w:szCs w:val="32"/>
        </w:rPr>
        <w:t>附表</w:t>
      </w:r>
      <w:r>
        <w:rPr>
          <w:rFonts w:ascii="黑体" w:hAnsi="黑体" w:eastAsia="黑体" w:cs="黑体"/>
          <w:spacing w:val="-68"/>
          <w:sz w:val="32"/>
          <w:szCs w:val="32"/>
        </w:rPr>
        <w:t xml:space="preserve"> </w:t>
      </w:r>
      <w:r>
        <w:rPr>
          <w:rFonts w:hint="eastAsia" w:ascii="黑体" w:hAnsi="黑体" w:eastAsia="黑体" w:cs="黑体"/>
          <w:spacing w:val="-68"/>
          <w:sz w:val="32"/>
          <w:szCs w:val="32"/>
          <w:lang w:val="en-US" w:eastAsia="zh-CN"/>
        </w:rPr>
        <w:t>4-1</w:t>
      </w:r>
    </w:p>
    <w:p w14:paraId="1CB939E5">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p w14:paraId="3BAEC1B3">
      <w:pPr>
        <w:keepNext w:val="0"/>
        <w:keepLines w:val="0"/>
        <w:pageBreakBefore w:val="0"/>
        <w:widowControl/>
        <w:kinsoku w:val="0"/>
        <w:wordWrap/>
        <w:overflowPunct/>
        <w:topLinePunct w:val="0"/>
        <w:autoSpaceDE w:val="0"/>
        <w:autoSpaceDN w:val="0"/>
        <w:bidi w:val="0"/>
        <w:adjustRightInd w:val="0"/>
        <w:snapToGrid w:val="0"/>
        <w:spacing w:line="520" w:lineRule="exact"/>
        <w:ind w:firstLine="2410"/>
        <w:textAlignment w:val="baseline"/>
        <w:rPr>
          <w:rFonts w:ascii="黑体" w:hAnsi="黑体" w:eastAsia="黑体" w:cs="黑体"/>
          <w:sz w:val="36"/>
          <w:szCs w:val="36"/>
        </w:rPr>
      </w:pPr>
      <w:r>
        <w:rPr>
          <w:rFonts w:ascii="黑体" w:hAnsi="黑体" w:eastAsia="黑体" w:cs="黑体"/>
          <w:spacing w:val="-1"/>
          <w:sz w:val="36"/>
          <w:szCs w:val="36"/>
        </w:rPr>
        <w:t>励志之星优秀学生推荐表</w:t>
      </w:r>
    </w:p>
    <w:tbl>
      <w:tblPr>
        <w:tblStyle w:val="9"/>
        <w:tblW w:w="8560"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8"/>
        <w:gridCol w:w="1167"/>
        <w:gridCol w:w="1234"/>
        <w:gridCol w:w="997"/>
        <w:gridCol w:w="1518"/>
        <w:gridCol w:w="2046"/>
      </w:tblGrid>
      <w:tr w14:paraId="65A56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99" w:type="dxa"/>
          </w:tcPr>
          <w:p w14:paraId="7876CE09">
            <w:pPr>
              <w:keepNext w:val="0"/>
              <w:keepLines w:val="0"/>
              <w:pageBreakBefore w:val="0"/>
              <w:widowControl/>
              <w:kinsoku w:val="0"/>
              <w:wordWrap/>
              <w:overflowPunct/>
              <w:topLinePunct w:val="0"/>
              <w:autoSpaceDE w:val="0"/>
              <w:autoSpaceDN w:val="0"/>
              <w:bidi w:val="0"/>
              <w:adjustRightInd w:val="0"/>
              <w:snapToGrid w:val="0"/>
              <w:spacing w:line="520" w:lineRule="exact"/>
              <w:ind w:firstLine="565"/>
              <w:textAlignment w:val="baseline"/>
              <w:rPr>
                <w:rFonts w:ascii="宋体" w:hAnsi="宋体" w:eastAsia="宋体" w:cs="宋体"/>
                <w:sz w:val="24"/>
                <w:szCs w:val="24"/>
              </w:rPr>
            </w:pPr>
            <w:r>
              <w:rPr>
                <w:rFonts w:ascii="宋体" w:hAnsi="宋体" w:eastAsia="宋体" w:cs="宋体"/>
                <w:spacing w:val="-3"/>
                <w:sz w:val="24"/>
                <w:szCs w:val="24"/>
              </w:rPr>
              <w:t>姓名</w:t>
            </w:r>
          </w:p>
        </w:tc>
        <w:tc>
          <w:tcPr>
            <w:tcW w:w="1168" w:type="dxa"/>
          </w:tcPr>
          <w:p w14:paraId="388020D2">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1234" w:type="dxa"/>
          </w:tcPr>
          <w:p w14:paraId="505E0556">
            <w:pPr>
              <w:keepNext w:val="0"/>
              <w:keepLines w:val="0"/>
              <w:pageBreakBefore w:val="0"/>
              <w:widowControl/>
              <w:kinsoku w:val="0"/>
              <w:wordWrap/>
              <w:overflowPunct/>
              <w:topLinePunct w:val="0"/>
              <w:autoSpaceDE w:val="0"/>
              <w:autoSpaceDN w:val="0"/>
              <w:bidi w:val="0"/>
              <w:adjustRightInd w:val="0"/>
              <w:snapToGrid w:val="0"/>
              <w:spacing w:line="520" w:lineRule="exact"/>
              <w:ind w:firstLine="382"/>
              <w:textAlignment w:val="baseline"/>
              <w:rPr>
                <w:rFonts w:ascii="宋体" w:hAnsi="宋体" w:eastAsia="宋体" w:cs="宋体"/>
                <w:sz w:val="24"/>
                <w:szCs w:val="24"/>
              </w:rPr>
            </w:pPr>
            <w:r>
              <w:rPr>
                <w:rFonts w:ascii="宋体" w:hAnsi="宋体" w:eastAsia="宋体" w:cs="宋体"/>
                <w:spacing w:val="-3"/>
                <w:sz w:val="24"/>
                <w:szCs w:val="24"/>
              </w:rPr>
              <w:t>性别</w:t>
            </w:r>
          </w:p>
        </w:tc>
        <w:tc>
          <w:tcPr>
            <w:tcW w:w="997" w:type="dxa"/>
          </w:tcPr>
          <w:p w14:paraId="5ADEACD2">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1518" w:type="dxa"/>
          </w:tcPr>
          <w:p w14:paraId="1F026976">
            <w:pPr>
              <w:keepNext w:val="0"/>
              <w:keepLines w:val="0"/>
              <w:pageBreakBefore w:val="0"/>
              <w:widowControl/>
              <w:kinsoku w:val="0"/>
              <w:wordWrap/>
              <w:overflowPunct/>
              <w:topLinePunct w:val="0"/>
              <w:autoSpaceDE w:val="0"/>
              <w:autoSpaceDN w:val="0"/>
              <w:bidi w:val="0"/>
              <w:adjustRightInd w:val="0"/>
              <w:snapToGrid w:val="0"/>
              <w:spacing w:line="520" w:lineRule="exact"/>
              <w:ind w:firstLine="547"/>
              <w:textAlignment w:val="baseline"/>
              <w:rPr>
                <w:rFonts w:ascii="宋体" w:hAnsi="宋体" w:eastAsia="宋体" w:cs="宋体"/>
                <w:sz w:val="24"/>
                <w:szCs w:val="24"/>
              </w:rPr>
            </w:pPr>
            <w:r>
              <w:rPr>
                <w:rFonts w:ascii="宋体" w:hAnsi="宋体" w:eastAsia="宋体" w:cs="宋体"/>
                <w:spacing w:val="-9"/>
                <w:sz w:val="24"/>
                <w:szCs w:val="24"/>
              </w:rPr>
              <w:t>民族</w:t>
            </w:r>
          </w:p>
        </w:tc>
        <w:tc>
          <w:tcPr>
            <w:tcW w:w="2046" w:type="dxa"/>
          </w:tcPr>
          <w:p w14:paraId="3A4C771F">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r>
      <w:tr w14:paraId="20262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599" w:type="dxa"/>
          </w:tcPr>
          <w:p w14:paraId="6F54C2F6">
            <w:pPr>
              <w:keepNext w:val="0"/>
              <w:keepLines w:val="0"/>
              <w:pageBreakBefore w:val="0"/>
              <w:widowControl/>
              <w:kinsoku w:val="0"/>
              <w:wordWrap/>
              <w:overflowPunct/>
              <w:topLinePunct w:val="0"/>
              <w:autoSpaceDE w:val="0"/>
              <w:autoSpaceDN w:val="0"/>
              <w:bidi w:val="0"/>
              <w:adjustRightInd w:val="0"/>
              <w:snapToGrid w:val="0"/>
              <w:spacing w:line="520" w:lineRule="exact"/>
              <w:ind w:firstLine="324"/>
              <w:textAlignment w:val="baseline"/>
              <w:rPr>
                <w:rFonts w:ascii="宋体" w:hAnsi="宋体" w:eastAsia="宋体" w:cs="宋体"/>
                <w:sz w:val="24"/>
                <w:szCs w:val="24"/>
              </w:rPr>
            </w:pPr>
            <w:r>
              <w:rPr>
                <w:rFonts w:ascii="宋体" w:hAnsi="宋体" w:eastAsia="宋体" w:cs="宋体"/>
                <w:spacing w:val="-3"/>
                <w:sz w:val="24"/>
                <w:szCs w:val="24"/>
              </w:rPr>
              <w:t>政治面貌</w:t>
            </w:r>
          </w:p>
        </w:tc>
        <w:tc>
          <w:tcPr>
            <w:tcW w:w="1168" w:type="dxa"/>
          </w:tcPr>
          <w:p w14:paraId="13AAFA26">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1234" w:type="dxa"/>
          </w:tcPr>
          <w:p w14:paraId="436E3307">
            <w:pPr>
              <w:keepNext w:val="0"/>
              <w:keepLines w:val="0"/>
              <w:pageBreakBefore w:val="0"/>
              <w:widowControl/>
              <w:kinsoku w:val="0"/>
              <w:wordWrap/>
              <w:overflowPunct/>
              <w:topLinePunct w:val="0"/>
              <w:autoSpaceDE w:val="0"/>
              <w:autoSpaceDN w:val="0"/>
              <w:bidi w:val="0"/>
              <w:adjustRightInd w:val="0"/>
              <w:snapToGrid w:val="0"/>
              <w:spacing w:line="520" w:lineRule="exact"/>
              <w:ind w:firstLine="383"/>
              <w:textAlignment w:val="baseline"/>
              <w:rPr>
                <w:rFonts w:ascii="宋体" w:hAnsi="宋体" w:eastAsia="宋体" w:cs="宋体"/>
                <w:sz w:val="24"/>
                <w:szCs w:val="24"/>
              </w:rPr>
            </w:pPr>
            <w:r>
              <w:rPr>
                <w:rFonts w:ascii="宋体" w:hAnsi="宋体" w:eastAsia="宋体" w:cs="宋体"/>
                <w:spacing w:val="-3"/>
                <w:sz w:val="24"/>
                <w:szCs w:val="24"/>
              </w:rPr>
              <w:t>年龄</w:t>
            </w:r>
          </w:p>
        </w:tc>
        <w:tc>
          <w:tcPr>
            <w:tcW w:w="997" w:type="dxa"/>
          </w:tcPr>
          <w:p w14:paraId="141B7B95">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1518" w:type="dxa"/>
          </w:tcPr>
          <w:p w14:paraId="579CCE1A">
            <w:pPr>
              <w:keepNext w:val="0"/>
              <w:keepLines w:val="0"/>
              <w:pageBreakBefore w:val="0"/>
              <w:widowControl/>
              <w:kinsoku w:val="0"/>
              <w:wordWrap/>
              <w:overflowPunct/>
              <w:topLinePunct w:val="0"/>
              <w:autoSpaceDE w:val="0"/>
              <w:autoSpaceDN w:val="0"/>
              <w:bidi w:val="0"/>
              <w:adjustRightInd w:val="0"/>
              <w:snapToGrid w:val="0"/>
              <w:spacing w:line="520" w:lineRule="exact"/>
              <w:ind w:firstLine="286"/>
              <w:textAlignment w:val="baseline"/>
              <w:rPr>
                <w:rFonts w:ascii="宋体" w:hAnsi="宋体" w:eastAsia="宋体" w:cs="宋体"/>
                <w:sz w:val="24"/>
                <w:szCs w:val="24"/>
              </w:rPr>
            </w:pPr>
            <w:r>
              <w:rPr>
                <w:rFonts w:ascii="宋体" w:hAnsi="宋体" w:eastAsia="宋体" w:cs="宋体"/>
                <w:spacing w:val="-3"/>
                <w:sz w:val="24"/>
                <w:szCs w:val="24"/>
              </w:rPr>
              <w:t>指导教师</w:t>
            </w:r>
          </w:p>
        </w:tc>
        <w:tc>
          <w:tcPr>
            <w:tcW w:w="2046" w:type="dxa"/>
          </w:tcPr>
          <w:p w14:paraId="146450FC">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r>
      <w:tr w14:paraId="46760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599" w:type="dxa"/>
          </w:tcPr>
          <w:p w14:paraId="4E997F36">
            <w:pPr>
              <w:keepNext w:val="0"/>
              <w:keepLines w:val="0"/>
              <w:pageBreakBefore w:val="0"/>
              <w:widowControl/>
              <w:kinsoku w:val="0"/>
              <w:wordWrap/>
              <w:overflowPunct/>
              <w:topLinePunct w:val="0"/>
              <w:autoSpaceDE w:val="0"/>
              <w:autoSpaceDN w:val="0"/>
              <w:bidi w:val="0"/>
              <w:adjustRightInd w:val="0"/>
              <w:snapToGrid w:val="0"/>
              <w:spacing w:line="520" w:lineRule="exact"/>
              <w:ind w:firstLine="570"/>
              <w:textAlignment w:val="baseline"/>
              <w:rPr>
                <w:rFonts w:ascii="宋体" w:hAnsi="宋体" w:eastAsia="宋体" w:cs="宋体"/>
                <w:sz w:val="24"/>
                <w:szCs w:val="24"/>
              </w:rPr>
            </w:pPr>
            <w:r>
              <w:rPr>
                <w:rFonts w:ascii="宋体" w:hAnsi="宋体" w:eastAsia="宋体" w:cs="宋体"/>
                <w:spacing w:val="-4"/>
                <w:sz w:val="24"/>
                <w:szCs w:val="24"/>
              </w:rPr>
              <w:t>学校</w:t>
            </w:r>
          </w:p>
        </w:tc>
        <w:tc>
          <w:tcPr>
            <w:tcW w:w="3398" w:type="dxa"/>
            <w:gridSpan w:val="3"/>
          </w:tcPr>
          <w:p w14:paraId="0F6889C8">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1518" w:type="dxa"/>
          </w:tcPr>
          <w:p w14:paraId="27ED5C1C">
            <w:pPr>
              <w:keepNext w:val="0"/>
              <w:keepLines w:val="0"/>
              <w:pageBreakBefore w:val="0"/>
              <w:widowControl/>
              <w:kinsoku w:val="0"/>
              <w:wordWrap/>
              <w:overflowPunct/>
              <w:topLinePunct w:val="0"/>
              <w:autoSpaceDE w:val="0"/>
              <w:autoSpaceDN w:val="0"/>
              <w:bidi w:val="0"/>
              <w:adjustRightInd w:val="0"/>
              <w:snapToGrid w:val="0"/>
              <w:spacing w:line="520" w:lineRule="exact"/>
              <w:ind w:firstLine="222"/>
              <w:textAlignment w:val="baseline"/>
              <w:rPr>
                <w:rFonts w:ascii="宋体" w:hAnsi="宋体" w:eastAsia="宋体" w:cs="宋体"/>
                <w:sz w:val="24"/>
                <w:szCs w:val="24"/>
              </w:rPr>
            </w:pPr>
            <w:r>
              <w:rPr>
                <w:rFonts w:ascii="宋体" w:hAnsi="宋体" w:eastAsia="宋体" w:cs="宋体"/>
                <w:spacing w:val="-2"/>
                <w:sz w:val="24"/>
                <w:szCs w:val="24"/>
              </w:rPr>
              <w:t>在校生/毕</w:t>
            </w:r>
          </w:p>
          <w:p w14:paraId="0760A92E">
            <w:pPr>
              <w:keepNext w:val="0"/>
              <w:keepLines w:val="0"/>
              <w:pageBreakBefore w:val="0"/>
              <w:widowControl/>
              <w:kinsoku w:val="0"/>
              <w:wordWrap/>
              <w:overflowPunct/>
              <w:topLinePunct w:val="0"/>
              <w:autoSpaceDE w:val="0"/>
              <w:autoSpaceDN w:val="0"/>
              <w:bidi w:val="0"/>
              <w:adjustRightInd w:val="0"/>
              <w:snapToGrid w:val="0"/>
              <w:spacing w:line="520" w:lineRule="exact"/>
              <w:ind w:firstLine="522"/>
              <w:textAlignment w:val="baseline"/>
              <w:rPr>
                <w:rFonts w:ascii="宋体" w:hAnsi="宋体" w:eastAsia="宋体" w:cs="宋体"/>
                <w:sz w:val="24"/>
                <w:szCs w:val="24"/>
              </w:rPr>
            </w:pPr>
            <w:r>
              <w:rPr>
                <w:rFonts w:ascii="宋体" w:hAnsi="宋体" w:eastAsia="宋体" w:cs="宋体"/>
                <w:spacing w:val="-3"/>
                <w:sz w:val="24"/>
                <w:szCs w:val="24"/>
              </w:rPr>
              <w:t>业生</w:t>
            </w:r>
          </w:p>
        </w:tc>
        <w:tc>
          <w:tcPr>
            <w:tcW w:w="2046" w:type="dxa"/>
          </w:tcPr>
          <w:p w14:paraId="46A3509F">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r>
      <w:tr w14:paraId="0C331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599" w:type="dxa"/>
          </w:tcPr>
          <w:p w14:paraId="013837CD">
            <w:pPr>
              <w:keepNext w:val="0"/>
              <w:keepLines w:val="0"/>
              <w:pageBreakBefore w:val="0"/>
              <w:widowControl/>
              <w:kinsoku w:val="0"/>
              <w:wordWrap/>
              <w:overflowPunct/>
              <w:topLinePunct w:val="0"/>
              <w:autoSpaceDE w:val="0"/>
              <w:autoSpaceDN w:val="0"/>
              <w:bidi w:val="0"/>
              <w:adjustRightInd w:val="0"/>
              <w:snapToGrid w:val="0"/>
              <w:spacing w:line="520" w:lineRule="exact"/>
              <w:ind w:firstLine="237"/>
              <w:textAlignment w:val="baseline"/>
              <w:rPr>
                <w:rFonts w:ascii="宋体" w:hAnsi="宋体" w:eastAsia="宋体" w:cs="宋体"/>
                <w:sz w:val="24"/>
                <w:szCs w:val="24"/>
              </w:rPr>
            </w:pPr>
            <w:r>
              <w:rPr>
                <w:rFonts w:ascii="宋体" w:hAnsi="宋体" w:eastAsia="宋体" w:cs="宋体"/>
                <w:spacing w:val="-7"/>
                <w:sz w:val="24"/>
                <w:szCs w:val="24"/>
              </w:rPr>
              <w:t>曾获资助情</w:t>
            </w:r>
          </w:p>
          <w:p w14:paraId="3354DA35">
            <w:pPr>
              <w:keepNext w:val="0"/>
              <w:keepLines w:val="0"/>
              <w:pageBreakBefore w:val="0"/>
              <w:widowControl/>
              <w:kinsoku w:val="0"/>
              <w:wordWrap/>
              <w:overflowPunct/>
              <w:topLinePunct w:val="0"/>
              <w:autoSpaceDE w:val="0"/>
              <w:autoSpaceDN w:val="0"/>
              <w:bidi w:val="0"/>
              <w:adjustRightInd w:val="0"/>
              <w:snapToGrid w:val="0"/>
              <w:spacing w:line="520" w:lineRule="exact"/>
              <w:ind w:firstLine="687"/>
              <w:textAlignment w:val="baseline"/>
              <w:rPr>
                <w:rFonts w:ascii="宋体" w:hAnsi="宋体" w:eastAsia="宋体" w:cs="宋体"/>
                <w:sz w:val="24"/>
                <w:szCs w:val="24"/>
              </w:rPr>
            </w:pPr>
            <w:r>
              <w:rPr>
                <w:rFonts w:ascii="宋体" w:hAnsi="宋体" w:eastAsia="宋体" w:cs="宋体"/>
                <w:sz w:val="24"/>
                <w:szCs w:val="24"/>
              </w:rPr>
              <w:t>况</w:t>
            </w:r>
          </w:p>
        </w:tc>
        <w:tc>
          <w:tcPr>
            <w:tcW w:w="3398" w:type="dxa"/>
            <w:gridSpan w:val="3"/>
          </w:tcPr>
          <w:p w14:paraId="0C72C776">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1518" w:type="dxa"/>
          </w:tcPr>
          <w:p w14:paraId="6027BAFC">
            <w:pPr>
              <w:keepNext w:val="0"/>
              <w:keepLines w:val="0"/>
              <w:pageBreakBefore w:val="0"/>
              <w:widowControl/>
              <w:kinsoku w:val="0"/>
              <w:wordWrap/>
              <w:overflowPunct/>
              <w:topLinePunct w:val="0"/>
              <w:autoSpaceDE w:val="0"/>
              <w:autoSpaceDN w:val="0"/>
              <w:bidi w:val="0"/>
              <w:adjustRightInd w:val="0"/>
              <w:snapToGrid w:val="0"/>
              <w:spacing w:line="520" w:lineRule="exact"/>
              <w:ind w:firstLine="284"/>
              <w:textAlignment w:val="baseline"/>
              <w:rPr>
                <w:rFonts w:ascii="宋体" w:hAnsi="宋体" w:eastAsia="宋体" w:cs="宋体"/>
                <w:sz w:val="24"/>
                <w:szCs w:val="24"/>
              </w:rPr>
            </w:pPr>
            <w:r>
              <w:rPr>
                <w:rFonts w:ascii="宋体" w:hAnsi="宋体" w:eastAsia="宋体" w:cs="宋体"/>
                <w:spacing w:val="-2"/>
                <w:sz w:val="24"/>
                <w:szCs w:val="24"/>
              </w:rPr>
              <w:t>联系电话</w:t>
            </w:r>
          </w:p>
        </w:tc>
        <w:tc>
          <w:tcPr>
            <w:tcW w:w="2046" w:type="dxa"/>
          </w:tcPr>
          <w:p w14:paraId="7D312196">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r>
      <w:tr w14:paraId="15623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1" w:hRule="atLeast"/>
        </w:trPr>
        <w:tc>
          <w:tcPr>
            <w:tcW w:w="1599" w:type="dxa"/>
          </w:tcPr>
          <w:p w14:paraId="04C12390">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p w14:paraId="07C68C87">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p w14:paraId="3468E80D">
            <w:pPr>
              <w:keepNext w:val="0"/>
              <w:keepLines w:val="0"/>
              <w:pageBreakBefore w:val="0"/>
              <w:widowControl/>
              <w:kinsoku w:val="0"/>
              <w:wordWrap/>
              <w:overflowPunct/>
              <w:topLinePunct w:val="0"/>
              <w:autoSpaceDE w:val="0"/>
              <w:autoSpaceDN w:val="0"/>
              <w:bidi w:val="0"/>
              <w:adjustRightInd w:val="0"/>
              <w:snapToGrid w:val="0"/>
              <w:spacing w:line="520" w:lineRule="exact"/>
              <w:ind w:firstLine="330"/>
              <w:textAlignment w:val="baseline"/>
              <w:rPr>
                <w:rFonts w:ascii="宋体" w:hAnsi="宋体" w:eastAsia="宋体" w:cs="宋体"/>
                <w:sz w:val="24"/>
                <w:szCs w:val="24"/>
              </w:rPr>
            </w:pPr>
            <w:r>
              <w:rPr>
                <w:rFonts w:ascii="宋体" w:hAnsi="宋体" w:eastAsia="宋体" w:cs="宋体"/>
                <w:spacing w:val="-3"/>
                <w:sz w:val="24"/>
                <w:szCs w:val="24"/>
              </w:rPr>
              <w:t>先进事迹</w:t>
            </w:r>
          </w:p>
        </w:tc>
        <w:tc>
          <w:tcPr>
            <w:tcW w:w="6961" w:type="dxa"/>
            <w:gridSpan w:val="5"/>
          </w:tcPr>
          <w:p w14:paraId="451BB906">
            <w:pPr>
              <w:keepNext w:val="0"/>
              <w:keepLines w:val="0"/>
              <w:pageBreakBefore w:val="0"/>
              <w:widowControl/>
              <w:kinsoku w:val="0"/>
              <w:wordWrap/>
              <w:overflowPunct/>
              <w:topLinePunct w:val="0"/>
              <w:autoSpaceDE w:val="0"/>
              <w:autoSpaceDN w:val="0"/>
              <w:bidi w:val="0"/>
              <w:adjustRightInd w:val="0"/>
              <w:snapToGrid w:val="0"/>
              <w:spacing w:line="520" w:lineRule="exact"/>
              <w:ind w:firstLine="240"/>
              <w:textAlignment w:val="baseline"/>
              <w:rPr>
                <w:rFonts w:ascii="宋体" w:hAnsi="宋体" w:eastAsia="宋体" w:cs="宋体"/>
                <w:sz w:val="24"/>
                <w:szCs w:val="24"/>
              </w:rPr>
            </w:pPr>
            <w:r>
              <w:rPr>
                <w:rFonts w:ascii="宋体" w:hAnsi="宋体" w:eastAsia="宋体" w:cs="宋体"/>
                <w:spacing w:val="-9"/>
                <w:sz w:val="24"/>
                <w:szCs w:val="24"/>
              </w:rPr>
              <w:t>（200</w:t>
            </w:r>
            <w:r>
              <w:rPr>
                <w:rFonts w:ascii="宋体" w:hAnsi="宋体" w:eastAsia="宋体" w:cs="宋体"/>
                <w:spacing w:val="-33"/>
                <w:sz w:val="24"/>
                <w:szCs w:val="24"/>
              </w:rPr>
              <w:t xml:space="preserve"> </w:t>
            </w:r>
            <w:r>
              <w:rPr>
                <w:rFonts w:ascii="宋体" w:hAnsi="宋体" w:eastAsia="宋体" w:cs="宋体"/>
                <w:spacing w:val="-9"/>
                <w:sz w:val="24"/>
                <w:szCs w:val="24"/>
              </w:rPr>
              <w:t>字以内的个人简介和事迹概要）</w:t>
            </w:r>
          </w:p>
        </w:tc>
      </w:tr>
      <w:tr w14:paraId="40A63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8" w:hRule="atLeast"/>
        </w:trPr>
        <w:tc>
          <w:tcPr>
            <w:tcW w:w="1599" w:type="dxa"/>
          </w:tcPr>
          <w:p w14:paraId="09863147">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p w14:paraId="34B7029D">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p w14:paraId="4175804D">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p w14:paraId="6987E272">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p w14:paraId="64CAAA16">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p w14:paraId="56D3EF82">
            <w:pPr>
              <w:keepNext w:val="0"/>
              <w:keepLines w:val="0"/>
              <w:pageBreakBefore w:val="0"/>
              <w:widowControl/>
              <w:kinsoku w:val="0"/>
              <w:wordWrap/>
              <w:overflowPunct/>
              <w:topLinePunct w:val="0"/>
              <w:autoSpaceDE w:val="0"/>
              <w:autoSpaceDN w:val="0"/>
              <w:bidi w:val="0"/>
              <w:adjustRightInd w:val="0"/>
              <w:snapToGrid w:val="0"/>
              <w:spacing w:line="520" w:lineRule="exact"/>
              <w:ind w:firstLine="204"/>
              <w:textAlignment w:val="baseline"/>
              <w:rPr>
                <w:rFonts w:ascii="宋体" w:hAnsi="宋体" w:eastAsia="宋体" w:cs="宋体"/>
                <w:sz w:val="24"/>
                <w:szCs w:val="24"/>
              </w:rPr>
            </w:pPr>
            <w:r>
              <w:rPr>
                <w:rFonts w:ascii="宋体" w:hAnsi="宋体" w:eastAsia="宋体" w:cs="宋体"/>
                <w:spacing w:val="-2"/>
                <w:sz w:val="24"/>
                <w:szCs w:val="24"/>
              </w:rPr>
              <w:t>选送单位意</w:t>
            </w:r>
          </w:p>
          <w:p w14:paraId="5D071C28">
            <w:pPr>
              <w:keepNext w:val="0"/>
              <w:keepLines w:val="0"/>
              <w:pageBreakBefore w:val="0"/>
              <w:widowControl/>
              <w:kinsoku w:val="0"/>
              <w:wordWrap/>
              <w:overflowPunct/>
              <w:topLinePunct w:val="0"/>
              <w:autoSpaceDE w:val="0"/>
              <w:autoSpaceDN w:val="0"/>
              <w:bidi w:val="0"/>
              <w:adjustRightInd w:val="0"/>
              <w:snapToGrid w:val="0"/>
              <w:spacing w:line="520" w:lineRule="exact"/>
              <w:ind w:firstLine="689"/>
              <w:textAlignment w:val="baseline"/>
              <w:rPr>
                <w:rFonts w:ascii="宋体" w:hAnsi="宋体" w:eastAsia="宋体" w:cs="宋体"/>
                <w:sz w:val="24"/>
                <w:szCs w:val="24"/>
              </w:rPr>
            </w:pPr>
            <w:r>
              <w:rPr>
                <w:rFonts w:ascii="宋体" w:hAnsi="宋体" w:eastAsia="宋体" w:cs="宋体"/>
                <w:sz w:val="24"/>
                <w:szCs w:val="24"/>
              </w:rPr>
              <w:t>见</w:t>
            </w:r>
          </w:p>
        </w:tc>
        <w:tc>
          <w:tcPr>
            <w:tcW w:w="6961" w:type="dxa"/>
            <w:gridSpan w:val="5"/>
          </w:tcPr>
          <w:p w14:paraId="40C4E3A0">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p w14:paraId="13C456CB">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p w14:paraId="25342599">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p w14:paraId="20A79AEA">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p w14:paraId="7FCC5348">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p w14:paraId="1082FCEC">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p w14:paraId="3A5BD4E0">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p w14:paraId="72F52866">
            <w:pPr>
              <w:keepNext w:val="0"/>
              <w:keepLines w:val="0"/>
              <w:pageBreakBefore w:val="0"/>
              <w:widowControl/>
              <w:kinsoku w:val="0"/>
              <w:wordWrap/>
              <w:overflowPunct/>
              <w:topLinePunct w:val="0"/>
              <w:autoSpaceDE w:val="0"/>
              <w:autoSpaceDN w:val="0"/>
              <w:bidi w:val="0"/>
              <w:adjustRightInd w:val="0"/>
              <w:snapToGrid w:val="0"/>
              <w:spacing w:line="520" w:lineRule="exact"/>
              <w:ind w:firstLine="3497"/>
              <w:textAlignment w:val="baseline"/>
              <w:rPr>
                <w:rFonts w:ascii="宋体" w:hAnsi="宋体" w:eastAsia="宋体" w:cs="宋体"/>
                <w:sz w:val="24"/>
                <w:szCs w:val="24"/>
              </w:rPr>
            </w:pPr>
            <w:r>
              <w:rPr>
                <w:rFonts w:ascii="宋体" w:hAnsi="宋体" w:eastAsia="宋体" w:cs="宋体"/>
                <w:spacing w:val="-8"/>
                <w:sz w:val="24"/>
                <w:szCs w:val="24"/>
              </w:rPr>
              <w:t>盖章</w:t>
            </w:r>
            <w:r>
              <w:rPr>
                <w:rFonts w:ascii="宋体" w:hAnsi="宋体" w:eastAsia="宋体" w:cs="宋体"/>
                <w:spacing w:val="1"/>
                <w:sz w:val="24"/>
                <w:szCs w:val="24"/>
              </w:rPr>
              <w:t xml:space="preserve">            </w:t>
            </w:r>
            <w:r>
              <w:rPr>
                <w:rFonts w:ascii="宋体" w:hAnsi="宋体" w:eastAsia="宋体" w:cs="宋体"/>
                <w:spacing w:val="-8"/>
                <w:sz w:val="24"/>
                <w:szCs w:val="24"/>
              </w:rPr>
              <w:t>年</w:t>
            </w:r>
            <w:r>
              <w:rPr>
                <w:rFonts w:ascii="宋体" w:hAnsi="宋体" w:eastAsia="宋体" w:cs="宋体"/>
                <w:spacing w:val="6"/>
                <w:sz w:val="24"/>
                <w:szCs w:val="24"/>
              </w:rPr>
              <w:t xml:space="preserve">   </w:t>
            </w:r>
            <w:r>
              <w:rPr>
                <w:rFonts w:ascii="宋体" w:hAnsi="宋体" w:eastAsia="宋体" w:cs="宋体"/>
                <w:spacing w:val="-8"/>
                <w:sz w:val="24"/>
                <w:szCs w:val="24"/>
              </w:rPr>
              <w:t>月</w:t>
            </w:r>
            <w:r>
              <w:rPr>
                <w:rFonts w:ascii="宋体" w:hAnsi="宋体" w:eastAsia="宋体" w:cs="宋体"/>
                <w:spacing w:val="16"/>
                <w:sz w:val="24"/>
                <w:szCs w:val="24"/>
              </w:rPr>
              <w:t xml:space="preserve">   </w:t>
            </w:r>
            <w:r>
              <w:rPr>
                <w:rFonts w:ascii="宋体" w:hAnsi="宋体" w:eastAsia="宋体" w:cs="宋体"/>
                <w:spacing w:val="-8"/>
                <w:sz w:val="24"/>
                <w:szCs w:val="24"/>
              </w:rPr>
              <w:t>日</w:t>
            </w:r>
          </w:p>
        </w:tc>
      </w:tr>
    </w:tbl>
    <w:p w14:paraId="698EF9B2">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sectPr>
          <w:footerReference r:id="rId4" w:type="default"/>
          <w:pgSz w:w="11907" w:h="16839"/>
          <w:pgMar w:top="1431" w:right="1668" w:bottom="1783" w:left="1564" w:header="0" w:footer="1589" w:gutter="0"/>
          <w:cols w:space="720" w:num="1"/>
        </w:sectPr>
      </w:pPr>
    </w:p>
    <w:p w14:paraId="74FEC103">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p w14:paraId="74319D0A">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p w14:paraId="16C1EC34">
      <w:pPr>
        <w:keepNext w:val="0"/>
        <w:keepLines w:val="0"/>
        <w:pageBreakBefore w:val="0"/>
        <w:widowControl/>
        <w:kinsoku w:val="0"/>
        <w:wordWrap/>
        <w:overflowPunct/>
        <w:topLinePunct w:val="0"/>
        <w:autoSpaceDE w:val="0"/>
        <w:autoSpaceDN w:val="0"/>
        <w:bidi w:val="0"/>
        <w:adjustRightInd w:val="0"/>
        <w:snapToGrid w:val="0"/>
        <w:spacing w:line="520" w:lineRule="exact"/>
        <w:ind w:firstLine="1060"/>
        <w:textAlignment w:val="baseline"/>
        <w:rPr>
          <w:rFonts w:hint="eastAsia" w:ascii="黑体" w:hAnsi="黑体" w:eastAsia="黑体" w:cs="黑体"/>
          <w:sz w:val="32"/>
          <w:szCs w:val="32"/>
          <w:lang w:val="en-US" w:eastAsia="zh-CN"/>
        </w:rPr>
      </w:pPr>
      <w:r>
        <w:rPr>
          <w:rFonts w:ascii="黑体" w:hAnsi="黑体" w:eastAsia="黑体" w:cs="黑体"/>
          <w:spacing w:val="-11"/>
          <w:sz w:val="32"/>
          <w:szCs w:val="32"/>
        </w:rPr>
        <w:t>附表</w:t>
      </w:r>
      <w:r>
        <w:rPr>
          <w:rFonts w:ascii="黑体" w:hAnsi="黑体" w:eastAsia="黑体" w:cs="黑体"/>
          <w:spacing w:val="-65"/>
          <w:sz w:val="32"/>
          <w:szCs w:val="32"/>
        </w:rPr>
        <w:t xml:space="preserve"> </w:t>
      </w:r>
      <w:r>
        <w:rPr>
          <w:rFonts w:hint="eastAsia" w:ascii="黑体" w:hAnsi="黑体" w:eastAsia="黑体" w:cs="黑体"/>
          <w:spacing w:val="-65"/>
          <w:sz w:val="32"/>
          <w:szCs w:val="32"/>
          <w:lang w:val="en-US" w:eastAsia="zh-CN"/>
        </w:rPr>
        <w:t>4-2</w:t>
      </w:r>
    </w:p>
    <w:p w14:paraId="65ECF921">
      <w:pPr>
        <w:keepNext w:val="0"/>
        <w:keepLines w:val="0"/>
        <w:pageBreakBefore w:val="0"/>
        <w:widowControl/>
        <w:kinsoku w:val="0"/>
        <w:wordWrap/>
        <w:overflowPunct/>
        <w:topLinePunct w:val="0"/>
        <w:autoSpaceDE w:val="0"/>
        <w:autoSpaceDN w:val="0"/>
        <w:bidi w:val="0"/>
        <w:adjustRightInd w:val="0"/>
        <w:snapToGrid w:val="0"/>
        <w:spacing w:line="520" w:lineRule="exact"/>
        <w:ind w:firstLine="4939"/>
        <w:textAlignment w:val="baseline"/>
        <w:rPr>
          <w:rFonts w:ascii="黑体" w:hAnsi="黑体" w:eastAsia="黑体" w:cs="黑体"/>
          <w:sz w:val="36"/>
          <w:szCs w:val="36"/>
        </w:rPr>
      </w:pPr>
      <w:r>
        <w:rPr>
          <w:rFonts w:ascii="黑体" w:hAnsi="黑体" w:eastAsia="黑体" w:cs="黑体"/>
          <w:spacing w:val="-1"/>
          <w:sz w:val="36"/>
          <w:szCs w:val="36"/>
        </w:rPr>
        <w:t>励志之星优秀学生推荐汇总表</w:t>
      </w:r>
    </w:p>
    <w:p w14:paraId="2374FF6F">
      <w:pPr>
        <w:keepNext w:val="0"/>
        <w:keepLines w:val="0"/>
        <w:pageBreakBefore w:val="0"/>
        <w:widowControl/>
        <w:kinsoku w:val="0"/>
        <w:wordWrap/>
        <w:overflowPunct/>
        <w:topLinePunct w:val="0"/>
        <w:autoSpaceDE w:val="0"/>
        <w:autoSpaceDN w:val="0"/>
        <w:bidi w:val="0"/>
        <w:adjustRightInd w:val="0"/>
        <w:snapToGrid w:val="0"/>
        <w:spacing w:line="520" w:lineRule="exact"/>
        <w:ind w:firstLine="1038"/>
        <w:textAlignment w:val="baseline"/>
        <w:rPr>
          <w:rFonts w:ascii="宋体" w:hAnsi="宋体" w:eastAsia="宋体" w:cs="宋体"/>
          <w:sz w:val="28"/>
          <w:szCs w:val="28"/>
        </w:rPr>
      </w:pPr>
      <w:r>
        <w:rPr>
          <w:rFonts w:ascii="宋体" w:hAnsi="宋体" w:eastAsia="宋体" w:cs="宋体"/>
          <w:spacing w:val="-1"/>
          <w:sz w:val="28"/>
          <w:szCs w:val="28"/>
        </w:rPr>
        <w:t>推荐单位（盖章）</w:t>
      </w:r>
    </w:p>
    <w:p w14:paraId="03E78F9E">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bl>
      <w:tblPr>
        <w:tblStyle w:val="9"/>
        <w:tblW w:w="14602"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193"/>
        <w:gridCol w:w="882"/>
        <w:gridCol w:w="2460"/>
        <w:gridCol w:w="2312"/>
        <w:gridCol w:w="2867"/>
        <w:gridCol w:w="1875"/>
        <w:gridCol w:w="2274"/>
      </w:tblGrid>
      <w:tr w14:paraId="0ED8B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739" w:type="dxa"/>
            <w:shd w:val="clear" w:color="auto" w:fill="FFFFFF"/>
          </w:tcPr>
          <w:p w14:paraId="29369ABA">
            <w:pPr>
              <w:keepNext w:val="0"/>
              <w:keepLines w:val="0"/>
              <w:pageBreakBefore w:val="0"/>
              <w:widowControl/>
              <w:kinsoku w:val="0"/>
              <w:wordWrap/>
              <w:overflowPunct/>
              <w:topLinePunct w:val="0"/>
              <w:autoSpaceDE w:val="0"/>
              <w:autoSpaceDN w:val="0"/>
              <w:bidi w:val="0"/>
              <w:adjustRightInd w:val="0"/>
              <w:snapToGrid w:val="0"/>
              <w:spacing w:line="520" w:lineRule="exact"/>
              <w:ind w:firstLine="170"/>
              <w:textAlignment w:val="baseline"/>
              <w:rPr>
                <w:rFonts w:ascii="宋体" w:hAnsi="宋体" w:eastAsia="宋体" w:cs="宋体"/>
              </w:rPr>
            </w:pPr>
            <w:r>
              <w:rPr>
                <w:rFonts w:ascii="宋体" w:hAnsi="宋体" w:eastAsia="宋体" w:cs="宋体"/>
                <w:spacing w:val="-2"/>
              </w:rPr>
              <w:t>序号</w:t>
            </w:r>
          </w:p>
        </w:tc>
        <w:tc>
          <w:tcPr>
            <w:tcW w:w="1193" w:type="dxa"/>
            <w:shd w:val="clear" w:color="auto" w:fill="FFFFFF"/>
          </w:tcPr>
          <w:p w14:paraId="20925DA2">
            <w:pPr>
              <w:keepNext w:val="0"/>
              <w:keepLines w:val="0"/>
              <w:pageBreakBefore w:val="0"/>
              <w:widowControl/>
              <w:kinsoku w:val="0"/>
              <w:wordWrap/>
              <w:overflowPunct/>
              <w:topLinePunct w:val="0"/>
              <w:autoSpaceDE w:val="0"/>
              <w:autoSpaceDN w:val="0"/>
              <w:bidi w:val="0"/>
              <w:adjustRightInd w:val="0"/>
              <w:snapToGrid w:val="0"/>
              <w:spacing w:line="520" w:lineRule="exact"/>
              <w:ind w:firstLine="400"/>
              <w:textAlignment w:val="baseline"/>
              <w:rPr>
                <w:rFonts w:ascii="宋体" w:hAnsi="宋体" w:eastAsia="宋体" w:cs="宋体"/>
              </w:rPr>
            </w:pPr>
            <w:r>
              <w:rPr>
                <w:rFonts w:ascii="宋体" w:hAnsi="宋体" w:eastAsia="宋体" w:cs="宋体"/>
                <w:spacing w:val="-2"/>
              </w:rPr>
              <w:t>姓名</w:t>
            </w:r>
          </w:p>
        </w:tc>
        <w:tc>
          <w:tcPr>
            <w:tcW w:w="882" w:type="dxa"/>
            <w:shd w:val="clear" w:color="auto" w:fill="FFFFFF"/>
          </w:tcPr>
          <w:p w14:paraId="700A47BF">
            <w:pPr>
              <w:keepNext w:val="0"/>
              <w:keepLines w:val="0"/>
              <w:pageBreakBefore w:val="0"/>
              <w:widowControl/>
              <w:kinsoku w:val="0"/>
              <w:wordWrap/>
              <w:overflowPunct/>
              <w:topLinePunct w:val="0"/>
              <w:autoSpaceDE w:val="0"/>
              <w:autoSpaceDN w:val="0"/>
              <w:bidi w:val="0"/>
              <w:adjustRightInd w:val="0"/>
              <w:snapToGrid w:val="0"/>
              <w:spacing w:line="520" w:lineRule="exact"/>
              <w:ind w:firstLine="250"/>
              <w:textAlignment w:val="baseline"/>
              <w:rPr>
                <w:rFonts w:ascii="宋体" w:hAnsi="宋体" w:eastAsia="宋体" w:cs="宋体"/>
              </w:rPr>
            </w:pPr>
            <w:r>
              <w:rPr>
                <w:rFonts w:ascii="宋体" w:hAnsi="宋体" w:eastAsia="宋体" w:cs="宋体"/>
                <w:spacing w:val="-2"/>
              </w:rPr>
              <w:t>性别</w:t>
            </w:r>
          </w:p>
        </w:tc>
        <w:tc>
          <w:tcPr>
            <w:tcW w:w="2460" w:type="dxa"/>
            <w:shd w:val="clear" w:color="auto" w:fill="FFFFFF"/>
          </w:tcPr>
          <w:p w14:paraId="55CA1045">
            <w:pPr>
              <w:keepNext w:val="0"/>
              <w:keepLines w:val="0"/>
              <w:pageBreakBefore w:val="0"/>
              <w:widowControl/>
              <w:kinsoku w:val="0"/>
              <w:wordWrap/>
              <w:overflowPunct/>
              <w:topLinePunct w:val="0"/>
              <w:autoSpaceDE w:val="0"/>
              <w:autoSpaceDN w:val="0"/>
              <w:bidi w:val="0"/>
              <w:adjustRightInd w:val="0"/>
              <w:snapToGrid w:val="0"/>
              <w:spacing w:line="520" w:lineRule="exact"/>
              <w:ind w:firstLine="1041"/>
              <w:textAlignment w:val="baseline"/>
              <w:rPr>
                <w:rFonts w:ascii="宋体" w:hAnsi="宋体" w:eastAsia="宋体" w:cs="宋体"/>
              </w:rPr>
            </w:pPr>
            <w:r>
              <w:rPr>
                <w:rFonts w:ascii="宋体" w:hAnsi="宋体" w:eastAsia="宋体" w:cs="宋体"/>
                <w:spacing w:val="-3"/>
              </w:rPr>
              <w:t>学校</w:t>
            </w:r>
          </w:p>
        </w:tc>
        <w:tc>
          <w:tcPr>
            <w:tcW w:w="2312" w:type="dxa"/>
            <w:shd w:val="clear" w:color="auto" w:fill="FFFFFF"/>
          </w:tcPr>
          <w:p w14:paraId="2F216E6D">
            <w:pPr>
              <w:keepNext w:val="0"/>
              <w:keepLines w:val="0"/>
              <w:pageBreakBefore w:val="0"/>
              <w:widowControl/>
              <w:kinsoku w:val="0"/>
              <w:wordWrap/>
              <w:overflowPunct/>
              <w:topLinePunct w:val="0"/>
              <w:autoSpaceDE w:val="0"/>
              <w:autoSpaceDN w:val="0"/>
              <w:bidi w:val="0"/>
              <w:adjustRightInd w:val="0"/>
              <w:snapToGrid w:val="0"/>
              <w:spacing w:line="520" w:lineRule="exact"/>
              <w:ind w:firstLine="489"/>
              <w:textAlignment w:val="baseline"/>
              <w:rPr>
                <w:rFonts w:ascii="宋体" w:hAnsi="宋体" w:eastAsia="宋体" w:cs="宋体"/>
              </w:rPr>
            </w:pPr>
            <w:r>
              <w:rPr>
                <w:rFonts w:ascii="宋体" w:hAnsi="宋体" w:eastAsia="宋体" w:cs="宋体"/>
                <w:spacing w:val="-1"/>
              </w:rPr>
              <w:t>在校生/毕业生</w:t>
            </w:r>
          </w:p>
        </w:tc>
        <w:tc>
          <w:tcPr>
            <w:tcW w:w="2867" w:type="dxa"/>
            <w:shd w:val="clear" w:color="auto" w:fill="FFFFFF"/>
          </w:tcPr>
          <w:p w14:paraId="06FDF645">
            <w:pPr>
              <w:keepNext w:val="0"/>
              <w:keepLines w:val="0"/>
              <w:pageBreakBefore w:val="0"/>
              <w:widowControl/>
              <w:kinsoku w:val="0"/>
              <w:wordWrap/>
              <w:overflowPunct/>
              <w:topLinePunct w:val="0"/>
              <w:autoSpaceDE w:val="0"/>
              <w:autoSpaceDN w:val="0"/>
              <w:bidi w:val="0"/>
              <w:adjustRightInd w:val="0"/>
              <w:snapToGrid w:val="0"/>
              <w:spacing w:line="520" w:lineRule="exact"/>
              <w:ind w:firstLine="843"/>
              <w:textAlignment w:val="baseline"/>
              <w:rPr>
                <w:rFonts w:ascii="宋体" w:hAnsi="宋体" w:eastAsia="宋体" w:cs="宋体"/>
              </w:rPr>
            </w:pPr>
            <w:r>
              <w:rPr>
                <w:rFonts w:ascii="宋体" w:hAnsi="宋体" w:eastAsia="宋体" w:cs="宋体"/>
                <w:spacing w:val="-6"/>
              </w:rPr>
              <w:t>曾获资助情况</w:t>
            </w:r>
          </w:p>
        </w:tc>
        <w:tc>
          <w:tcPr>
            <w:tcW w:w="1875" w:type="dxa"/>
            <w:shd w:val="clear" w:color="auto" w:fill="FFFFFF"/>
          </w:tcPr>
          <w:p w14:paraId="5D0A1D07">
            <w:pPr>
              <w:keepNext w:val="0"/>
              <w:keepLines w:val="0"/>
              <w:pageBreakBefore w:val="0"/>
              <w:widowControl/>
              <w:kinsoku w:val="0"/>
              <w:wordWrap/>
              <w:overflowPunct/>
              <w:topLinePunct w:val="0"/>
              <w:autoSpaceDE w:val="0"/>
              <w:autoSpaceDN w:val="0"/>
              <w:bidi w:val="0"/>
              <w:adjustRightInd w:val="0"/>
              <w:snapToGrid w:val="0"/>
              <w:spacing w:line="520" w:lineRule="exact"/>
              <w:ind w:firstLine="527"/>
              <w:textAlignment w:val="baseline"/>
              <w:rPr>
                <w:rFonts w:ascii="宋体" w:hAnsi="宋体" w:eastAsia="宋体" w:cs="宋体"/>
              </w:rPr>
            </w:pPr>
            <w:r>
              <w:rPr>
                <w:rFonts w:ascii="宋体" w:hAnsi="宋体" w:eastAsia="宋体" w:cs="宋体"/>
                <w:spacing w:val="-2"/>
              </w:rPr>
              <w:t>联系电话</w:t>
            </w:r>
          </w:p>
        </w:tc>
        <w:tc>
          <w:tcPr>
            <w:tcW w:w="2274" w:type="dxa"/>
            <w:shd w:val="clear" w:color="auto" w:fill="FFFFFF"/>
          </w:tcPr>
          <w:p w14:paraId="7A6FAAB1">
            <w:pPr>
              <w:keepNext w:val="0"/>
              <w:keepLines w:val="0"/>
              <w:pageBreakBefore w:val="0"/>
              <w:widowControl/>
              <w:kinsoku w:val="0"/>
              <w:wordWrap/>
              <w:overflowPunct/>
              <w:topLinePunct w:val="0"/>
              <w:autoSpaceDE w:val="0"/>
              <w:autoSpaceDN w:val="0"/>
              <w:bidi w:val="0"/>
              <w:adjustRightInd w:val="0"/>
              <w:snapToGrid w:val="0"/>
              <w:spacing w:line="520" w:lineRule="exact"/>
              <w:ind w:firstLine="95"/>
              <w:textAlignment w:val="baseline"/>
              <w:rPr>
                <w:rFonts w:ascii="宋体" w:hAnsi="宋体" w:eastAsia="宋体" w:cs="宋体"/>
              </w:rPr>
            </w:pPr>
            <w:r>
              <w:rPr>
                <w:rFonts w:ascii="宋体" w:hAnsi="宋体" w:eastAsia="宋体" w:cs="宋体"/>
                <w:spacing w:val="-3"/>
              </w:rPr>
              <w:t>指导教师（限报</w:t>
            </w:r>
            <w:r>
              <w:rPr>
                <w:rFonts w:ascii="宋体" w:hAnsi="宋体" w:eastAsia="宋体" w:cs="宋体"/>
                <w:spacing w:val="-36"/>
              </w:rPr>
              <w:t xml:space="preserve"> </w:t>
            </w:r>
            <w:r>
              <w:rPr>
                <w:rFonts w:ascii="宋体" w:hAnsi="宋体" w:eastAsia="宋体" w:cs="宋体"/>
                <w:spacing w:val="-3"/>
              </w:rPr>
              <w:t>2</w:t>
            </w:r>
            <w:r>
              <w:rPr>
                <w:rFonts w:ascii="宋体" w:hAnsi="宋体" w:eastAsia="宋体" w:cs="宋体"/>
                <w:spacing w:val="-43"/>
              </w:rPr>
              <w:t xml:space="preserve"> </w:t>
            </w:r>
            <w:r>
              <w:rPr>
                <w:rFonts w:ascii="宋体" w:hAnsi="宋体" w:eastAsia="宋体" w:cs="宋体"/>
                <w:spacing w:val="-3"/>
              </w:rPr>
              <w:t>人）</w:t>
            </w:r>
          </w:p>
        </w:tc>
      </w:tr>
      <w:tr w14:paraId="4F5E0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39" w:type="dxa"/>
            <w:shd w:val="clear" w:color="auto" w:fill="FFFFFF"/>
          </w:tcPr>
          <w:p w14:paraId="7B39DFDB">
            <w:pPr>
              <w:keepNext w:val="0"/>
              <w:keepLines w:val="0"/>
              <w:pageBreakBefore w:val="0"/>
              <w:widowControl/>
              <w:kinsoku w:val="0"/>
              <w:wordWrap/>
              <w:overflowPunct/>
              <w:topLinePunct w:val="0"/>
              <w:autoSpaceDE w:val="0"/>
              <w:autoSpaceDN w:val="0"/>
              <w:bidi w:val="0"/>
              <w:adjustRightInd w:val="0"/>
              <w:snapToGrid w:val="0"/>
              <w:spacing w:line="520" w:lineRule="exact"/>
              <w:ind w:firstLine="344"/>
              <w:textAlignment w:val="baseline"/>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93" w:type="dxa"/>
            <w:shd w:val="clear" w:color="auto" w:fill="FFFFFF"/>
          </w:tcPr>
          <w:p w14:paraId="4392EB02">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882" w:type="dxa"/>
            <w:shd w:val="clear" w:color="auto" w:fill="FFFFFF"/>
          </w:tcPr>
          <w:p w14:paraId="33E6F8C2">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460" w:type="dxa"/>
            <w:shd w:val="clear" w:color="auto" w:fill="FFFFFF"/>
          </w:tcPr>
          <w:p w14:paraId="4B3351D8">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312" w:type="dxa"/>
            <w:shd w:val="clear" w:color="auto" w:fill="FFFFFF"/>
          </w:tcPr>
          <w:p w14:paraId="3FFDB4B6">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867" w:type="dxa"/>
            <w:shd w:val="clear" w:color="auto" w:fill="FFFFFF"/>
          </w:tcPr>
          <w:p w14:paraId="7D3587D9">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1875" w:type="dxa"/>
            <w:shd w:val="clear" w:color="auto" w:fill="FFFFFF"/>
          </w:tcPr>
          <w:p w14:paraId="6783139B">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274" w:type="dxa"/>
            <w:shd w:val="clear" w:color="auto" w:fill="FFFFFF"/>
          </w:tcPr>
          <w:p w14:paraId="4E145FBD">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r>
      <w:tr w14:paraId="30016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39" w:type="dxa"/>
            <w:shd w:val="clear" w:color="auto" w:fill="FFFFFF"/>
          </w:tcPr>
          <w:p w14:paraId="710EE3FB">
            <w:pPr>
              <w:keepNext w:val="0"/>
              <w:keepLines w:val="0"/>
              <w:pageBreakBefore w:val="0"/>
              <w:widowControl/>
              <w:kinsoku w:val="0"/>
              <w:wordWrap/>
              <w:overflowPunct/>
              <w:topLinePunct w:val="0"/>
              <w:autoSpaceDE w:val="0"/>
              <w:autoSpaceDN w:val="0"/>
              <w:bidi w:val="0"/>
              <w:adjustRightInd w:val="0"/>
              <w:snapToGrid w:val="0"/>
              <w:spacing w:line="520" w:lineRule="exact"/>
              <w:ind w:firstLine="325"/>
              <w:textAlignment w:val="baseline"/>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193" w:type="dxa"/>
            <w:shd w:val="clear" w:color="auto" w:fill="FFFFFF"/>
          </w:tcPr>
          <w:p w14:paraId="36404E0C">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882" w:type="dxa"/>
            <w:shd w:val="clear" w:color="auto" w:fill="FFFFFF"/>
          </w:tcPr>
          <w:p w14:paraId="6B7E63E8">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460" w:type="dxa"/>
            <w:shd w:val="clear" w:color="auto" w:fill="FFFFFF"/>
          </w:tcPr>
          <w:p w14:paraId="7931A530">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312" w:type="dxa"/>
            <w:shd w:val="clear" w:color="auto" w:fill="FFFFFF"/>
          </w:tcPr>
          <w:p w14:paraId="3320FCBC">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867" w:type="dxa"/>
            <w:shd w:val="clear" w:color="auto" w:fill="FFFFFF"/>
          </w:tcPr>
          <w:p w14:paraId="79CBB3DA">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1875" w:type="dxa"/>
            <w:shd w:val="clear" w:color="auto" w:fill="FFFFFF"/>
          </w:tcPr>
          <w:p w14:paraId="5CE7ECC2">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274" w:type="dxa"/>
            <w:shd w:val="clear" w:color="auto" w:fill="FFFFFF"/>
          </w:tcPr>
          <w:p w14:paraId="6FEE5E19">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r>
      <w:tr w14:paraId="0972C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39" w:type="dxa"/>
            <w:shd w:val="clear" w:color="auto" w:fill="FFFFFF"/>
          </w:tcPr>
          <w:p w14:paraId="07180B5F">
            <w:pPr>
              <w:keepNext w:val="0"/>
              <w:keepLines w:val="0"/>
              <w:pageBreakBefore w:val="0"/>
              <w:widowControl/>
              <w:kinsoku w:val="0"/>
              <w:wordWrap/>
              <w:overflowPunct/>
              <w:topLinePunct w:val="0"/>
              <w:autoSpaceDE w:val="0"/>
              <w:autoSpaceDN w:val="0"/>
              <w:bidi w:val="0"/>
              <w:adjustRightInd w:val="0"/>
              <w:snapToGrid w:val="0"/>
              <w:spacing w:line="520" w:lineRule="exact"/>
              <w:ind w:firstLine="329"/>
              <w:textAlignment w:val="baseline"/>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93" w:type="dxa"/>
            <w:shd w:val="clear" w:color="auto" w:fill="FFFFFF"/>
          </w:tcPr>
          <w:p w14:paraId="5454E0B6">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882" w:type="dxa"/>
            <w:shd w:val="clear" w:color="auto" w:fill="FFFFFF"/>
          </w:tcPr>
          <w:p w14:paraId="12D6BA7F">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460" w:type="dxa"/>
            <w:shd w:val="clear" w:color="auto" w:fill="FFFFFF"/>
          </w:tcPr>
          <w:p w14:paraId="2BA7C992">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312" w:type="dxa"/>
            <w:shd w:val="clear" w:color="auto" w:fill="FFFFFF"/>
          </w:tcPr>
          <w:p w14:paraId="607A1DD6">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867" w:type="dxa"/>
            <w:shd w:val="clear" w:color="auto" w:fill="FFFFFF"/>
          </w:tcPr>
          <w:p w14:paraId="35D015F5">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1875" w:type="dxa"/>
            <w:shd w:val="clear" w:color="auto" w:fill="FFFFFF"/>
          </w:tcPr>
          <w:p w14:paraId="19734E69">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274" w:type="dxa"/>
            <w:shd w:val="clear" w:color="auto" w:fill="FFFFFF"/>
          </w:tcPr>
          <w:p w14:paraId="6803E341">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r>
      <w:tr w14:paraId="576D4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39" w:type="dxa"/>
            <w:shd w:val="clear" w:color="auto" w:fill="FFFFFF"/>
          </w:tcPr>
          <w:p w14:paraId="6003DB0D">
            <w:pPr>
              <w:keepNext w:val="0"/>
              <w:keepLines w:val="0"/>
              <w:pageBreakBefore w:val="0"/>
              <w:widowControl/>
              <w:kinsoku w:val="0"/>
              <w:wordWrap/>
              <w:overflowPunct/>
              <w:topLinePunct w:val="0"/>
              <w:autoSpaceDE w:val="0"/>
              <w:autoSpaceDN w:val="0"/>
              <w:bidi w:val="0"/>
              <w:adjustRightInd w:val="0"/>
              <w:snapToGrid w:val="0"/>
              <w:spacing w:line="520" w:lineRule="exact"/>
              <w:ind w:firstLine="324"/>
              <w:textAlignment w:val="baseline"/>
              <w:rPr>
                <w:rFonts w:ascii="Times New Roman" w:hAnsi="Times New Roman" w:eastAsia="Times New Roman" w:cs="Times New Roman"/>
                <w:sz w:val="20"/>
                <w:szCs w:val="20"/>
              </w:rPr>
            </w:pPr>
            <w:r>
              <w:rPr>
                <w:rFonts w:ascii="Times New Roman" w:hAnsi="Times New Roman" w:eastAsia="Times New Roman" w:cs="Times New Roman"/>
                <w:sz w:val="20"/>
                <w:szCs w:val="20"/>
              </w:rPr>
              <w:t>4</w:t>
            </w:r>
          </w:p>
        </w:tc>
        <w:tc>
          <w:tcPr>
            <w:tcW w:w="1193" w:type="dxa"/>
            <w:shd w:val="clear" w:color="auto" w:fill="FFFFFF"/>
          </w:tcPr>
          <w:p w14:paraId="307408E5">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882" w:type="dxa"/>
            <w:shd w:val="clear" w:color="auto" w:fill="FFFFFF"/>
          </w:tcPr>
          <w:p w14:paraId="7099C5F6">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460" w:type="dxa"/>
            <w:shd w:val="clear" w:color="auto" w:fill="FFFFFF"/>
          </w:tcPr>
          <w:p w14:paraId="578A4390">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312" w:type="dxa"/>
            <w:shd w:val="clear" w:color="auto" w:fill="FFFFFF"/>
          </w:tcPr>
          <w:p w14:paraId="43AAA795">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867" w:type="dxa"/>
            <w:shd w:val="clear" w:color="auto" w:fill="FFFFFF"/>
          </w:tcPr>
          <w:p w14:paraId="222A8A76">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1875" w:type="dxa"/>
            <w:shd w:val="clear" w:color="auto" w:fill="FFFFFF"/>
          </w:tcPr>
          <w:p w14:paraId="0D9912D6">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274" w:type="dxa"/>
            <w:shd w:val="clear" w:color="auto" w:fill="FFFFFF"/>
          </w:tcPr>
          <w:p w14:paraId="61DC238D">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r>
      <w:tr w14:paraId="5D2BC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39" w:type="dxa"/>
            <w:shd w:val="clear" w:color="auto" w:fill="FFFFFF"/>
          </w:tcPr>
          <w:p w14:paraId="2DD22CC5">
            <w:pPr>
              <w:keepNext w:val="0"/>
              <w:keepLines w:val="0"/>
              <w:pageBreakBefore w:val="0"/>
              <w:widowControl/>
              <w:kinsoku w:val="0"/>
              <w:wordWrap/>
              <w:overflowPunct/>
              <w:topLinePunct w:val="0"/>
              <w:autoSpaceDE w:val="0"/>
              <w:autoSpaceDN w:val="0"/>
              <w:bidi w:val="0"/>
              <w:adjustRightInd w:val="0"/>
              <w:snapToGrid w:val="0"/>
              <w:spacing w:line="520" w:lineRule="exact"/>
              <w:ind w:firstLine="330"/>
              <w:textAlignment w:val="baseline"/>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193" w:type="dxa"/>
            <w:shd w:val="clear" w:color="auto" w:fill="FFFFFF"/>
          </w:tcPr>
          <w:p w14:paraId="36CDA8BB">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882" w:type="dxa"/>
            <w:shd w:val="clear" w:color="auto" w:fill="FFFFFF"/>
          </w:tcPr>
          <w:p w14:paraId="15D13099">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460" w:type="dxa"/>
            <w:shd w:val="clear" w:color="auto" w:fill="FFFFFF"/>
          </w:tcPr>
          <w:p w14:paraId="2B0F58A9">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312" w:type="dxa"/>
            <w:shd w:val="clear" w:color="auto" w:fill="FFFFFF"/>
          </w:tcPr>
          <w:p w14:paraId="32BEB4C9">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867" w:type="dxa"/>
            <w:shd w:val="clear" w:color="auto" w:fill="FFFFFF"/>
          </w:tcPr>
          <w:p w14:paraId="3BBD74BB">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1875" w:type="dxa"/>
            <w:shd w:val="clear" w:color="auto" w:fill="FFFFFF"/>
          </w:tcPr>
          <w:p w14:paraId="1888D56F">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274" w:type="dxa"/>
            <w:shd w:val="clear" w:color="auto" w:fill="FFFFFF"/>
          </w:tcPr>
          <w:p w14:paraId="0176A85E">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r>
      <w:tr w14:paraId="07EE9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39" w:type="dxa"/>
            <w:shd w:val="clear" w:color="auto" w:fill="FFFFFF"/>
          </w:tcPr>
          <w:p w14:paraId="1C7F99D1">
            <w:pPr>
              <w:keepNext w:val="0"/>
              <w:keepLines w:val="0"/>
              <w:pageBreakBefore w:val="0"/>
              <w:widowControl/>
              <w:kinsoku w:val="0"/>
              <w:wordWrap/>
              <w:overflowPunct/>
              <w:topLinePunct w:val="0"/>
              <w:autoSpaceDE w:val="0"/>
              <w:autoSpaceDN w:val="0"/>
              <w:bidi w:val="0"/>
              <w:adjustRightInd w:val="0"/>
              <w:snapToGrid w:val="0"/>
              <w:spacing w:line="520" w:lineRule="exact"/>
              <w:ind w:firstLine="329"/>
              <w:textAlignment w:val="baseline"/>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193" w:type="dxa"/>
            <w:shd w:val="clear" w:color="auto" w:fill="FFFFFF"/>
          </w:tcPr>
          <w:p w14:paraId="73A91F81">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882" w:type="dxa"/>
            <w:shd w:val="clear" w:color="auto" w:fill="FFFFFF"/>
          </w:tcPr>
          <w:p w14:paraId="43AF6364">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460" w:type="dxa"/>
            <w:shd w:val="clear" w:color="auto" w:fill="FFFFFF"/>
          </w:tcPr>
          <w:p w14:paraId="6AFC3F1D">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312" w:type="dxa"/>
            <w:shd w:val="clear" w:color="auto" w:fill="FFFFFF"/>
          </w:tcPr>
          <w:p w14:paraId="4C7170A9">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867" w:type="dxa"/>
            <w:shd w:val="clear" w:color="auto" w:fill="FFFFFF"/>
          </w:tcPr>
          <w:p w14:paraId="04687BDD">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1875" w:type="dxa"/>
            <w:shd w:val="clear" w:color="auto" w:fill="FFFFFF"/>
          </w:tcPr>
          <w:p w14:paraId="5ECD75D7">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274" w:type="dxa"/>
            <w:shd w:val="clear" w:color="auto" w:fill="FFFFFF"/>
          </w:tcPr>
          <w:p w14:paraId="621896FE">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r>
      <w:tr w14:paraId="0A337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39" w:type="dxa"/>
            <w:shd w:val="clear" w:color="auto" w:fill="FFFFFF"/>
          </w:tcPr>
          <w:p w14:paraId="14E8AAEC">
            <w:pPr>
              <w:keepNext w:val="0"/>
              <w:keepLines w:val="0"/>
              <w:pageBreakBefore w:val="0"/>
              <w:widowControl/>
              <w:kinsoku w:val="0"/>
              <w:wordWrap/>
              <w:overflowPunct/>
              <w:topLinePunct w:val="0"/>
              <w:autoSpaceDE w:val="0"/>
              <w:autoSpaceDN w:val="0"/>
              <w:bidi w:val="0"/>
              <w:adjustRightInd w:val="0"/>
              <w:snapToGrid w:val="0"/>
              <w:spacing w:line="520" w:lineRule="exact"/>
              <w:ind w:firstLine="328"/>
              <w:textAlignment w:val="baseline"/>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193" w:type="dxa"/>
            <w:shd w:val="clear" w:color="auto" w:fill="FFFFFF"/>
          </w:tcPr>
          <w:p w14:paraId="5A5F50EF">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882" w:type="dxa"/>
            <w:shd w:val="clear" w:color="auto" w:fill="FFFFFF"/>
          </w:tcPr>
          <w:p w14:paraId="428EB9A5">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460" w:type="dxa"/>
            <w:shd w:val="clear" w:color="auto" w:fill="FFFFFF"/>
          </w:tcPr>
          <w:p w14:paraId="67354BB9">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312" w:type="dxa"/>
            <w:shd w:val="clear" w:color="auto" w:fill="FFFFFF"/>
          </w:tcPr>
          <w:p w14:paraId="01050582">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867" w:type="dxa"/>
            <w:shd w:val="clear" w:color="auto" w:fill="FFFFFF"/>
          </w:tcPr>
          <w:p w14:paraId="3B70CEB3">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1875" w:type="dxa"/>
            <w:shd w:val="clear" w:color="auto" w:fill="FFFFFF"/>
          </w:tcPr>
          <w:p w14:paraId="442F0408">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274" w:type="dxa"/>
            <w:shd w:val="clear" w:color="auto" w:fill="FFFFFF"/>
          </w:tcPr>
          <w:p w14:paraId="7372A03C">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r>
      <w:tr w14:paraId="0DA8E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39" w:type="dxa"/>
            <w:shd w:val="clear" w:color="auto" w:fill="FFFFFF"/>
          </w:tcPr>
          <w:p w14:paraId="23DD84F2">
            <w:pPr>
              <w:keepNext w:val="0"/>
              <w:keepLines w:val="0"/>
              <w:pageBreakBefore w:val="0"/>
              <w:widowControl/>
              <w:kinsoku w:val="0"/>
              <w:wordWrap/>
              <w:overflowPunct/>
              <w:topLinePunct w:val="0"/>
              <w:autoSpaceDE w:val="0"/>
              <w:autoSpaceDN w:val="0"/>
              <w:bidi w:val="0"/>
              <w:adjustRightInd w:val="0"/>
              <w:snapToGrid w:val="0"/>
              <w:spacing w:line="520" w:lineRule="exact"/>
              <w:ind w:firstLine="333"/>
              <w:textAlignment w:val="baseline"/>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193" w:type="dxa"/>
            <w:shd w:val="clear" w:color="auto" w:fill="FFFFFF"/>
          </w:tcPr>
          <w:p w14:paraId="2A54834A">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882" w:type="dxa"/>
            <w:shd w:val="clear" w:color="auto" w:fill="FFFFFF"/>
          </w:tcPr>
          <w:p w14:paraId="0FFA0A9F">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460" w:type="dxa"/>
            <w:shd w:val="clear" w:color="auto" w:fill="FFFFFF"/>
          </w:tcPr>
          <w:p w14:paraId="3D7A095B">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312" w:type="dxa"/>
            <w:shd w:val="clear" w:color="auto" w:fill="FFFFFF"/>
          </w:tcPr>
          <w:p w14:paraId="4C68BF3C">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867" w:type="dxa"/>
            <w:shd w:val="clear" w:color="auto" w:fill="FFFFFF"/>
          </w:tcPr>
          <w:p w14:paraId="61433A6A">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1875" w:type="dxa"/>
            <w:shd w:val="clear" w:color="auto" w:fill="FFFFFF"/>
          </w:tcPr>
          <w:p w14:paraId="3EBBA286">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274" w:type="dxa"/>
            <w:shd w:val="clear" w:color="auto" w:fill="FFFFFF"/>
          </w:tcPr>
          <w:p w14:paraId="665C3BD4">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r>
      <w:tr w14:paraId="12F45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39" w:type="dxa"/>
            <w:shd w:val="clear" w:color="auto" w:fill="FFFFFF"/>
          </w:tcPr>
          <w:p w14:paraId="088EC686">
            <w:pPr>
              <w:keepNext w:val="0"/>
              <w:keepLines w:val="0"/>
              <w:pageBreakBefore w:val="0"/>
              <w:widowControl/>
              <w:kinsoku w:val="0"/>
              <w:wordWrap/>
              <w:overflowPunct/>
              <w:topLinePunct w:val="0"/>
              <w:autoSpaceDE w:val="0"/>
              <w:autoSpaceDN w:val="0"/>
              <w:bidi w:val="0"/>
              <w:adjustRightInd w:val="0"/>
              <w:snapToGrid w:val="0"/>
              <w:spacing w:line="520" w:lineRule="exact"/>
              <w:ind w:firstLine="329"/>
              <w:textAlignment w:val="baseline"/>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1193" w:type="dxa"/>
            <w:shd w:val="clear" w:color="auto" w:fill="FFFFFF"/>
          </w:tcPr>
          <w:p w14:paraId="7063A45C">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882" w:type="dxa"/>
            <w:shd w:val="clear" w:color="auto" w:fill="FFFFFF"/>
          </w:tcPr>
          <w:p w14:paraId="653A5BAC">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460" w:type="dxa"/>
            <w:shd w:val="clear" w:color="auto" w:fill="FFFFFF"/>
          </w:tcPr>
          <w:p w14:paraId="6CD3BF9D">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312" w:type="dxa"/>
            <w:shd w:val="clear" w:color="auto" w:fill="FFFFFF"/>
          </w:tcPr>
          <w:p w14:paraId="37E53F49">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867" w:type="dxa"/>
            <w:shd w:val="clear" w:color="auto" w:fill="FFFFFF"/>
          </w:tcPr>
          <w:p w14:paraId="48C0B9B5">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1875" w:type="dxa"/>
            <w:shd w:val="clear" w:color="auto" w:fill="FFFFFF"/>
          </w:tcPr>
          <w:p w14:paraId="3709236B">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274" w:type="dxa"/>
            <w:shd w:val="clear" w:color="auto" w:fill="FFFFFF"/>
          </w:tcPr>
          <w:p w14:paraId="47043896">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r>
      <w:tr w14:paraId="10585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39" w:type="dxa"/>
            <w:shd w:val="clear" w:color="auto" w:fill="FFFFFF"/>
          </w:tcPr>
          <w:p w14:paraId="00301BB7">
            <w:pPr>
              <w:keepNext w:val="0"/>
              <w:keepLines w:val="0"/>
              <w:pageBreakBefore w:val="0"/>
              <w:widowControl/>
              <w:kinsoku w:val="0"/>
              <w:wordWrap/>
              <w:overflowPunct/>
              <w:topLinePunct w:val="0"/>
              <w:autoSpaceDE w:val="0"/>
              <w:autoSpaceDN w:val="0"/>
              <w:bidi w:val="0"/>
              <w:adjustRightInd w:val="0"/>
              <w:snapToGrid w:val="0"/>
              <w:spacing w:line="520" w:lineRule="exact"/>
              <w:ind w:firstLine="291"/>
              <w:textAlignment w:val="baseline"/>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10</w:t>
            </w:r>
          </w:p>
        </w:tc>
        <w:tc>
          <w:tcPr>
            <w:tcW w:w="1193" w:type="dxa"/>
            <w:shd w:val="clear" w:color="auto" w:fill="FFFFFF"/>
          </w:tcPr>
          <w:p w14:paraId="4DCFC6E2">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882" w:type="dxa"/>
            <w:shd w:val="clear" w:color="auto" w:fill="FFFFFF"/>
          </w:tcPr>
          <w:p w14:paraId="7A2C7CB8">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460" w:type="dxa"/>
            <w:shd w:val="clear" w:color="auto" w:fill="FFFFFF"/>
          </w:tcPr>
          <w:p w14:paraId="50D66B90">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312" w:type="dxa"/>
            <w:shd w:val="clear" w:color="auto" w:fill="FFFFFF"/>
          </w:tcPr>
          <w:p w14:paraId="7442280F">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867" w:type="dxa"/>
            <w:shd w:val="clear" w:color="auto" w:fill="FFFFFF"/>
          </w:tcPr>
          <w:p w14:paraId="61A9001A">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1875" w:type="dxa"/>
            <w:shd w:val="clear" w:color="auto" w:fill="FFFFFF"/>
          </w:tcPr>
          <w:p w14:paraId="6AC71C21">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c>
          <w:tcPr>
            <w:tcW w:w="2274" w:type="dxa"/>
            <w:shd w:val="clear" w:color="auto" w:fill="FFFFFF"/>
          </w:tcPr>
          <w:p w14:paraId="7F634F2D">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tc>
      </w:tr>
    </w:tbl>
    <w:p w14:paraId="44EA2A82">
      <w:pPr>
        <w:keepNext w:val="0"/>
        <w:keepLines w:val="0"/>
        <w:pageBreakBefore w:val="0"/>
        <w:widowControl/>
        <w:kinsoku w:val="0"/>
        <w:wordWrap/>
        <w:overflowPunct/>
        <w:topLinePunct w:val="0"/>
        <w:autoSpaceDE w:val="0"/>
        <w:autoSpaceDN w:val="0"/>
        <w:bidi w:val="0"/>
        <w:adjustRightInd w:val="0"/>
        <w:snapToGrid w:val="0"/>
        <w:spacing w:line="520" w:lineRule="exact"/>
        <w:ind w:firstLine="936"/>
        <w:textAlignment w:val="baseline"/>
        <w:rPr>
          <w:rFonts w:ascii="宋体" w:hAnsi="宋体" w:eastAsia="宋体" w:cs="宋体"/>
        </w:rPr>
      </w:pPr>
      <w:r>
        <w:rPr>
          <w:rFonts w:ascii="宋体" w:hAnsi="宋体" w:eastAsia="宋体" w:cs="宋体"/>
          <w:spacing w:val="-4"/>
        </w:rPr>
        <w:t>单位联系人姓名：</w:t>
      </w:r>
      <w:r>
        <w:rPr>
          <w:rFonts w:ascii="宋体" w:hAnsi="宋体" w:eastAsia="宋体" w:cs="宋体"/>
          <w:spacing w:val="2"/>
        </w:rPr>
        <w:t xml:space="preserve">               </w:t>
      </w:r>
      <w:r>
        <w:rPr>
          <w:rFonts w:ascii="宋体" w:hAnsi="宋体" w:eastAsia="宋体" w:cs="宋体"/>
          <w:spacing w:val="-4"/>
        </w:rPr>
        <w:t>电话</w:t>
      </w:r>
      <w:r>
        <w:rPr>
          <w:rFonts w:ascii="宋体" w:hAnsi="宋体" w:eastAsia="宋体" w:cs="宋体"/>
          <w:spacing w:val="-59"/>
        </w:rPr>
        <w:t xml:space="preserve"> </w:t>
      </w:r>
      <w:r>
        <w:rPr>
          <w:rFonts w:ascii="宋体" w:hAnsi="宋体" w:eastAsia="宋体" w:cs="宋体"/>
          <w:spacing w:val="-4"/>
        </w:rPr>
        <w:t>:</w:t>
      </w:r>
    </w:p>
    <w:p w14:paraId="60BE70F7">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sectPr>
          <w:footerReference r:id="rId5" w:type="default"/>
          <w:pgSz w:w="16839" w:h="11907"/>
          <w:pgMar w:top="1012" w:right="1058" w:bottom="1272" w:left="1171" w:header="0" w:footer="1079" w:gutter="0"/>
          <w:cols w:space="720" w:num="1"/>
        </w:sectPr>
      </w:pPr>
    </w:p>
    <w:p w14:paraId="020D3B04">
      <w:pPr>
        <w:keepNext w:val="0"/>
        <w:keepLines w:val="0"/>
        <w:pageBreakBefore w:val="0"/>
        <w:widowControl/>
        <w:kinsoku w:val="0"/>
        <w:wordWrap/>
        <w:overflowPunct/>
        <w:topLinePunct w:val="0"/>
        <w:autoSpaceDE w:val="0"/>
        <w:autoSpaceDN w:val="0"/>
        <w:bidi w:val="0"/>
        <w:adjustRightInd w:val="0"/>
        <w:snapToGrid w:val="0"/>
        <w:spacing w:line="520" w:lineRule="exact"/>
        <w:ind w:firstLine="15"/>
        <w:textAlignment w:val="baseline"/>
        <w:rPr>
          <w:rFonts w:ascii="Times New Roman" w:hAnsi="Times New Roman" w:eastAsia="Times New Roman" w:cs="Times New Roman"/>
          <w:sz w:val="32"/>
          <w:szCs w:val="32"/>
        </w:rPr>
      </w:pPr>
      <w:r>
        <w:rPr>
          <w:rFonts w:ascii="黑体" w:hAnsi="黑体" w:eastAsia="黑体" w:cs="黑体"/>
          <w:spacing w:val="-10"/>
          <w:sz w:val="32"/>
          <w:szCs w:val="32"/>
        </w:rPr>
        <w:t>附件</w:t>
      </w:r>
      <w:r>
        <w:rPr>
          <w:rFonts w:ascii="黑体" w:hAnsi="黑体" w:eastAsia="黑体" w:cs="黑体"/>
          <w:spacing w:val="-63"/>
          <w:sz w:val="32"/>
          <w:szCs w:val="32"/>
        </w:rPr>
        <w:t xml:space="preserve"> </w:t>
      </w:r>
      <w:r>
        <w:rPr>
          <w:rFonts w:ascii="Times New Roman" w:hAnsi="Times New Roman" w:eastAsia="Times New Roman" w:cs="Times New Roman"/>
          <w:spacing w:val="-10"/>
          <w:sz w:val="32"/>
          <w:szCs w:val="32"/>
        </w:rPr>
        <w:t>5</w:t>
      </w:r>
    </w:p>
    <w:p w14:paraId="572000EB">
      <w:pPr>
        <w:keepNext w:val="0"/>
        <w:keepLines w:val="0"/>
        <w:pageBreakBefore w:val="0"/>
        <w:widowControl/>
        <w:kinsoku w:val="0"/>
        <w:wordWrap/>
        <w:overflowPunct/>
        <w:topLinePunct w:val="0"/>
        <w:autoSpaceDE w:val="0"/>
        <w:autoSpaceDN w:val="0"/>
        <w:bidi w:val="0"/>
        <w:adjustRightInd w:val="0"/>
        <w:snapToGrid w:val="0"/>
        <w:spacing w:line="520" w:lineRule="exact"/>
        <w:ind w:firstLine="1534"/>
        <w:textAlignment w:val="baseline"/>
        <w:rPr>
          <w:rFonts w:hint="eastAsia" w:ascii="黑体" w:hAnsi="黑体" w:eastAsia="黑体" w:cs="黑体"/>
          <w:spacing w:val="-1"/>
          <w:sz w:val="44"/>
          <w:szCs w:val="44"/>
          <w:lang w:val="en-US" w:eastAsia="zh-CN"/>
        </w:rPr>
      </w:pPr>
    </w:p>
    <w:p w14:paraId="6479E763">
      <w:pPr>
        <w:keepNext w:val="0"/>
        <w:keepLines w:val="0"/>
        <w:pageBreakBefore w:val="0"/>
        <w:widowControl/>
        <w:kinsoku w:val="0"/>
        <w:wordWrap/>
        <w:overflowPunct/>
        <w:topLinePunct w:val="0"/>
        <w:autoSpaceDE w:val="0"/>
        <w:autoSpaceDN w:val="0"/>
        <w:bidi w:val="0"/>
        <w:adjustRightInd w:val="0"/>
        <w:snapToGrid w:val="0"/>
        <w:spacing w:line="520" w:lineRule="exact"/>
        <w:ind w:firstLine="1534"/>
        <w:textAlignment w:val="baseline"/>
        <w:rPr>
          <w:rFonts w:ascii="黑体" w:hAnsi="黑体" w:eastAsia="黑体" w:cs="黑体"/>
          <w:sz w:val="44"/>
          <w:szCs w:val="44"/>
        </w:rPr>
      </w:pPr>
      <w:r>
        <w:rPr>
          <w:rFonts w:hint="eastAsia" w:ascii="黑体" w:hAnsi="黑体" w:eastAsia="黑体" w:cs="黑体"/>
          <w:spacing w:val="-1"/>
          <w:sz w:val="44"/>
          <w:szCs w:val="44"/>
          <w:lang w:val="en-US" w:eastAsia="zh-CN"/>
        </w:rPr>
        <w:t>优秀学子宣讲活动</w:t>
      </w:r>
      <w:r>
        <w:rPr>
          <w:rFonts w:ascii="黑体" w:hAnsi="黑体" w:eastAsia="黑体" w:cs="黑体"/>
          <w:spacing w:val="-1"/>
          <w:sz w:val="44"/>
          <w:szCs w:val="44"/>
        </w:rPr>
        <w:t>报送要求</w:t>
      </w:r>
    </w:p>
    <w:p w14:paraId="1955F67D">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为进一步营造自强不息、勤奋学习、积极进取、奋勇拼搏的校园文化氛围，充分发挥奖助学金获得者对青年学生的引导性，决定在各学院开展奖助学金获奖学生宣讲活动。</w:t>
      </w:r>
    </w:p>
    <w:p w14:paraId="6C933C52">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default" w:ascii="仿宋" w:hAnsi="仿宋" w:eastAsia="仿宋" w:cs="仿宋"/>
          <w:spacing w:val="-2"/>
          <w:sz w:val="32"/>
          <w:szCs w:val="32"/>
          <w:lang w:val="en-US" w:eastAsia="zh-CN"/>
        </w:rPr>
      </w:pPr>
      <w:r>
        <w:rPr>
          <w:rFonts w:hint="eastAsia" w:ascii="黑体" w:hAnsi="黑体" w:eastAsia="黑体" w:cs="黑体"/>
          <w:spacing w:val="-2"/>
          <w:sz w:val="32"/>
          <w:szCs w:val="32"/>
          <w:lang w:val="en-US" w:eastAsia="zh-CN"/>
        </w:rPr>
        <w:t>一.宣讲人员</w:t>
      </w:r>
    </w:p>
    <w:p w14:paraId="73BAACA3">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各学院选拔并培训奖助学金获得者中最具有代表的优秀学生组成宣讲团，深入各班级巡回宣讲。</w:t>
      </w:r>
    </w:p>
    <w:p w14:paraId="15F0CCD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600" w:leftChars="0"/>
        <w:textAlignment w:val="baseline"/>
        <w:rPr>
          <w:rFonts w:hint="eastAsia" w:ascii="黑体" w:hAnsi="黑体" w:eastAsia="黑体" w:cs="黑体"/>
          <w:spacing w:val="-10"/>
          <w:sz w:val="32"/>
          <w:szCs w:val="32"/>
          <w:lang w:val="en-US" w:eastAsia="zh-CN"/>
        </w:rPr>
      </w:pPr>
      <w:r>
        <w:rPr>
          <w:rFonts w:hint="eastAsia" w:ascii="黑体" w:hAnsi="黑体" w:eastAsia="黑体" w:cs="黑体"/>
          <w:spacing w:val="-10"/>
          <w:sz w:val="32"/>
          <w:szCs w:val="32"/>
          <w:lang w:val="en-US" w:eastAsia="zh-CN"/>
        </w:rPr>
        <w:t>二.宣讲内容</w:t>
      </w:r>
    </w:p>
    <w:p w14:paraId="650D7E4C">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宣讲国家资助政策、分享获得者成长成才历程。</w:t>
      </w:r>
    </w:p>
    <w:p w14:paraId="5A01162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600" w:leftChars="0"/>
        <w:textAlignment w:val="baseline"/>
        <w:rPr>
          <w:rFonts w:hint="eastAsia" w:ascii="黑体" w:hAnsi="黑体" w:eastAsia="黑体" w:cs="黑体"/>
          <w:spacing w:val="-10"/>
          <w:sz w:val="32"/>
          <w:szCs w:val="32"/>
          <w:lang w:val="en-US" w:eastAsia="zh-CN"/>
        </w:rPr>
      </w:pPr>
      <w:r>
        <w:rPr>
          <w:rFonts w:hint="eastAsia" w:ascii="黑体" w:hAnsi="黑体" w:eastAsia="黑体" w:cs="黑体"/>
          <w:spacing w:val="-10"/>
          <w:sz w:val="32"/>
          <w:szCs w:val="32"/>
          <w:lang w:val="en-US" w:eastAsia="zh-CN"/>
        </w:rPr>
        <w:t>三.宣讲安排</w:t>
      </w:r>
    </w:p>
    <w:p w14:paraId="1F224A4D">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宣讲团于5月上旬启动巡回宣讲工作，到5月底结束，每个学院宣讲报告会及座谈交流会半天，并辅以为期7-11天的专项宣传工作。</w:t>
      </w:r>
    </w:p>
    <w:p w14:paraId="017542D1">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前期培训( 5月10日-5月15日):聘请本学院的资助老师、学工秘书、行政副院长为宣讲团成员定期举行培训，为宣讲报告会打下坚实基础;</w:t>
      </w:r>
    </w:p>
    <w:p w14:paraId="3AA58158">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巡回宣讲(5月16日-5月24日)：宣讲对象为:本学院在校生(重点人员为学生干部、学习优秀生、贫困生)。</w:t>
      </w:r>
    </w:p>
    <w:p w14:paraId="3F986C4B">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活动总结（5月25日-5月30日）：各学院进行活动总结，并与6月18日前上交活动材料。</w:t>
      </w:r>
    </w:p>
    <w:p w14:paraId="4636C7F2">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各学院可根据自身情况安排本单位相关宣传工作，配合学院宣讲团开展宣传、宣讲活动。</w:t>
      </w:r>
    </w:p>
    <w:p w14:paraId="56DC801A">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p>
    <w:p w14:paraId="2E6151A9">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p>
    <w:p w14:paraId="5E0091A0">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黑体" w:hAnsi="黑体" w:eastAsia="黑体" w:cs="黑体"/>
          <w:spacing w:val="-10"/>
          <w:sz w:val="32"/>
          <w:szCs w:val="32"/>
        </w:rPr>
      </w:pPr>
    </w:p>
    <w:p w14:paraId="0AC3179C">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Times New Roman" w:hAnsi="Times New Roman" w:eastAsia="Times New Roman" w:cs="Times New Roman"/>
          <w:sz w:val="32"/>
          <w:szCs w:val="32"/>
        </w:rPr>
      </w:pPr>
      <w:r>
        <w:rPr>
          <w:rFonts w:ascii="黑体" w:hAnsi="黑体" w:eastAsia="黑体" w:cs="黑体"/>
          <w:spacing w:val="-10"/>
          <w:sz w:val="32"/>
          <w:szCs w:val="32"/>
        </w:rPr>
        <w:t>附件</w:t>
      </w:r>
      <w:r>
        <w:rPr>
          <w:rFonts w:ascii="黑体" w:hAnsi="黑体" w:eastAsia="黑体" w:cs="黑体"/>
          <w:spacing w:val="-64"/>
          <w:sz w:val="32"/>
          <w:szCs w:val="32"/>
        </w:rPr>
        <w:t xml:space="preserve"> </w:t>
      </w:r>
      <w:r>
        <w:rPr>
          <w:rFonts w:ascii="Times New Roman" w:hAnsi="Times New Roman" w:eastAsia="Times New Roman" w:cs="Times New Roman"/>
          <w:spacing w:val="-10"/>
          <w:sz w:val="32"/>
          <w:szCs w:val="32"/>
        </w:rPr>
        <w:t>6</w:t>
      </w:r>
    </w:p>
    <w:p w14:paraId="01C3C068">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黑体" w:hAnsi="黑体" w:eastAsia="黑体" w:cs="黑体"/>
          <w:sz w:val="44"/>
          <w:szCs w:val="44"/>
        </w:rPr>
      </w:pPr>
    </w:p>
    <w:p w14:paraId="6B08A435">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default" w:ascii="黑体" w:hAnsi="黑体" w:eastAsia="黑体" w:cs="黑体"/>
          <w:spacing w:val="-1"/>
          <w:sz w:val="44"/>
          <w:szCs w:val="44"/>
          <w:lang w:val="en-US" w:eastAsia="zh-CN"/>
        </w:rPr>
      </w:pPr>
      <w:r>
        <w:rPr>
          <w:rFonts w:hint="eastAsia" w:ascii="黑体" w:hAnsi="黑体" w:eastAsia="黑体" w:cs="黑体"/>
          <w:spacing w:val="-1"/>
          <w:sz w:val="44"/>
          <w:szCs w:val="44"/>
          <w:lang w:val="en-US" w:eastAsia="zh-CN"/>
        </w:rPr>
        <w:t>开展阳光志愿服务活动的通知</w:t>
      </w:r>
    </w:p>
    <w:p w14:paraId="550DCC42">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为进一步培养受助学生的公益思想、感恩意识和自立自强意识，特在我校获得各类社会奖助学金的同学中开展阳光志愿服务活动。现通知如下：</w:t>
      </w:r>
    </w:p>
    <w:p w14:paraId="09E5519B">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一.活动宗旨</w:t>
      </w:r>
    </w:p>
    <w:p w14:paraId="5DF237BC">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让广大受助学生在志愿服务实践中锻炼自己，增长才干；倡导校园文明，弘扬公益文化；回报社会，报效国家。</w:t>
      </w:r>
    </w:p>
    <w:p w14:paraId="76ACCD8E">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二.活动原则</w:t>
      </w:r>
    </w:p>
    <w:p w14:paraId="5D59354E">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（一）弘扬志愿精神，遵循公益性原则。</w:t>
      </w:r>
    </w:p>
    <w:p w14:paraId="3D3C6246">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（二）坚持志愿服务与个人意愿相统一的原则。</w:t>
      </w:r>
    </w:p>
    <w:p w14:paraId="2A181AC1">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（三）坚持校内与校外相结合、立足校内的原则。</w:t>
      </w:r>
    </w:p>
    <w:p w14:paraId="5E3D65AC">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（四）规范管理，坚持志愿服务学生登记志愿服务时间。</w:t>
      </w:r>
    </w:p>
    <w:p w14:paraId="266CAB48">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（五）坚持课余时间参与志愿服务活动的原则。</w:t>
      </w:r>
    </w:p>
    <w:p w14:paraId="5EA521DF">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default"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三.活动对象</w:t>
      </w:r>
    </w:p>
    <w:p w14:paraId="5C3017BD">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全日制本专科生中各类社会奖助学金获得者。</w:t>
      </w:r>
    </w:p>
    <w:p w14:paraId="1ABCF1CE">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四.活动内容</w:t>
      </w:r>
    </w:p>
    <w:p w14:paraId="1F89294F">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（一）弘扬公益文化，维护社会利益的宣传或服务活动；</w:t>
      </w:r>
    </w:p>
    <w:p w14:paraId="3863ABB8">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（二）不定期为学校组织的活动提供服务；</w:t>
      </w:r>
    </w:p>
    <w:p w14:paraId="475AC73E">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（三）为社会困难群体提供帮助与服务；</w:t>
      </w:r>
    </w:p>
    <w:p w14:paraId="28F1AC74">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（四）用自身专业技能为不特定的社会群体提供服务；</w:t>
      </w:r>
    </w:p>
    <w:p w14:paraId="36E1A7B0">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（五）倡导校园文明，维护校园平安的服务；</w:t>
      </w:r>
    </w:p>
    <w:p w14:paraId="5436EF59">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（六）参加学校组织的校内外公益活动。</w:t>
      </w:r>
    </w:p>
    <w:p w14:paraId="115F607B">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五.组织机构</w:t>
      </w:r>
    </w:p>
    <w:p w14:paraId="7C32DFFB">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各学院成立阳光志愿服务领导小组与阳光志愿服务队，由学院资助专干任指导老师。</w:t>
      </w:r>
    </w:p>
    <w:p w14:paraId="58EBD694">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default"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六.活动形式</w:t>
      </w:r>
    </w:p>
    <w:p w14:paraId="1467C7ED">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受助学生采取集中与分散相结合的方式参加志愿者活动。</w:t>
      </w:r>
    </w:p>
    <w:p w14:paraId="0D3C38A5">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（一）集中参加学院组织的青年志愿者服务队组织的公益活动。</w:t>
      </w:r>
    </w:p>
    <w:p w14:paraId="2CA08602">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（二）学生自我开发的服务于公众的公益活动。</w:t>
      </w:r>
    </w:p>
    <w:p w14:paraId="5D782B03">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default"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七.活动要求</w:t>
      </w:r>
    </w:p>
    <w:p w14:paraId="0346200E">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（一）所有受助学生在获得相应资助的本学年度内参加校内外志愿者活动时长本、专科生不少于20小时。</w:t>
      </w:r>
    </w:p>
    <w:p w14:paraId="58F7E938">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（二）受助学生参加志愿者活动将在到梦空间系统中须如实记录。</w:t>
      </w:r>
    </w:p>
    <w:p w14:paraId="508659EE">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（三）学院根据接受服务单位反馈意见或现场考察等方式对志愿服务活动效果进行评估。</w:t>
      </w:r>
    </w:p>
    <w:p w14:paraId="77A5FAED">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（四）经审查未按要求完成志愿者活动或弄虚作假者，学院应加强教育，酌情予以处理乃至取消下一学年度的相关资助申请资格。</w:t>
      </w:r>
    </w:p>
    <w:p w14:paraId="602445AB">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p>
    <w:p w14:paraId="2FF3A595">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p>
    <w:p w14:paraId="1494889A">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p>
    <w:p w14:paraId="09A068FA">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p>
    <w:p w14:paraId="36F48C3A">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p>
    <w:p w14:paraId="5493789E">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p>
    <w:p w14:paraId="78F0B090">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p>
    <w:p w14:paraId="5BB14AE6">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p>
    <w:p w14:paraId="7C17E4E9">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p>
    <w:p w14:paraId="51268EBF">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p>
    <w:p w14:paraId="4A244E5F">
      <w:pPr>
        <w:keepNext w:val="0"/>
        <w:keepLines w:val="0"/>
        <w:pageBreakBefore w:val="0"/>
        <w:widowControl/>
        <w:kinsoku w:val="0"/>
        <w:wordWrap/>
        <w:overflowPunct/>
        <w:topLinePunct w:val="0"/>
        <w:autoSpaceDE w:val="0"/>
        <w:autoSpaceDN w:val="0"/>
        <w:bidi w:val="0"/>
        <w:adjustRightInd w:val="0"/>
        <w:snapToGrid w:val="0"/>
        <w:spacing w:line="520" w:lineRule="exact"/>
        <w:ind w:firstLine="15"/>
        <w:textAlignment w:val="baseline"/>
        <w:rPr>
          <w:rFonts w:ascii="黑体" w:hAnsi="黑体" w:eastAsia="黑体" w:cs="黑体"/>
          <w:spacing w:val="-10"/>
          <w:sz w:val="32"/>
          <w:szCs w:val="32"/>
        </w:rPr>
      </w:pPr>
    </w:p>
    <w:p w14:paraId="41E5EB6D">
      <w:pPr>
        <w:keepNext w:val="0"/>
        <w:keepLines w:val="0"/>
        <w:pageBreakBefore w:val="0"/>
        <w:widowControl/>
        <w:kinsoku w:val="0"/>
        <w:wordWrap/>
        <w:overflowPunct/>
        <w:topLinePunct w:val="0"/>
        <w:autoSpaceDE w:val="0"/>
        <w:autoSpaceDN w:val="0"/>
        <w:bidi w:val="0"/>
        <w:adjustRightInd w:val="0"/>
        <w:snapToGrid w:val="0"/>
        <w:spacing w:line="520" w:lineRule="exact"/>
        <w:ind w:firstLine="15"/>
        <w:textAlignment w:val="baseline"/>
        <w:rPr>
          <w:rFonts w:hint="eastAsia" w:ascii="Times New Roman" w:hAnsi="Times New Roman" w:eastAsia="黑体" w:cs="Times New Roman"/>
          <w:sz w:val="32"/>
          <w:szCs w:val="32"/>
          <w:lang w:val="en-US" w:eastAsia="zh-CN"/>
        </w:rPr>
      </w:pPr>
      <w:r>
        <w:rPr>
          <w:rFonts w:ascii="黑体" w:hAnsi="黑体" w:eastAsia="黑体" w:cs="黑体"/>
          <w:spacing w:val="-10"/>
          <w:sz w:val="32"/>
          <w:szCs w:val="32"/>
        </w:rPr>
        <w:t>附件</w:t>
      </w:r>
      <w:r>
        <w:rPr>
          <w:rFonts w:ascii="黑体" w:hAnsi="黑体" w:eastAsia="黑体" w:cs="黑体"/>
          <w:spacing w:val="-63"/>
          <w:sz w:val="32"/>
          <w:szCs w:val="32"/>
        </w:rPr>
        <w:t xml:space="preserve"> </w:t>
      </w:r>
      <w:r>
        <w:rPr>
          <w:rFonts w:hint="eastAsia" w:ascii="黑体" w:hAnsi="黑体" w:eastAsia="黑体" w:cs="黑体"/>
          <w:spacing w:val="-63"/>
          <w:sz w:val="32"/>
          <w:szCs w:val="32"/>
          <w:lang w:val="en-US" w:eastAsia="zh-CN"/>
        </w:rPr>
        <w:t>7</w:t>
      </w:r>
    </w:p>
    <w:p w14:paraId="52322F19">
      <w:pPr>
        <w:keepNext w:val="0"/>
        <w:keepLines w:val="0"/>
        <w:pageBreakBefore w:val="0"/>
        <w:widowControl/>
        <w:kinsoku w:val="0"/>
        <w:wordWrap/>
        <w:overflowPunct/>
        <w:topLinePunct w:val="0"/>
        <w:autoSpaceDE w:val="0"/>
        <w:autoSpaceDN w:val="0"/>
        <w:bidi w:val="0"/>
        <w:adjustRightInd w:val="0"/>
        <w:snapToGrid w:val="0"/>
        <w:spacing w:line="520" w:lineRule="exact"/>
        <w:ind w:firstLine="1534"/>
        <w:textAlignment w:val="baseline"/>
        <w:rPr>
          <w:rFonts w:hint="eastAsia" w:ascii="黑体" w:hAnsi="黑体" w:eastAsia="黑体" w:cs="黑体"/>
          <w:spacing w:val="-1"/>
          <w:sz w:val="44"/>
          <w:szCs w:val="44"/>
          <w:lang w:val="en-US" w:eastAsia="zh-CN"/>
        </w:rPr>
      </w:pPr>
    </w:p>
    <w:p w14:paraId="6751EB0E">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黑体" w:hAnsi="黑体" w:eastAsia="黑体" w:cs="黑体"/>
          <w:spacing w:val="-1"/>
          <w:sz w:val="44"/>
          <w:szCs w:val="44"/>
          <w:lang w:val="en-US" w:eastAsia="zh-CN"/>
        </w:rPr>
      </w:pPr>
      <w:r>
        <w:rPr>
          <w:rFonts w:hint="eastAsia" w:ascii="黑体" w:hAnsi="黑体" w:eastAsia="黑体" w:cs="黑体"/>
          <w:spacing w:val="-1"/>
          <w:sz w:val="44"/>
          <w:szCs w:val="44"/>
          <w:lang w:val="en-US" w:eastAsia="zh-CN"/>
        </w:rPr>
        <w:t>开展诚信教育主题活动的通知</w:t>
      </w:r>
    </w:p>
    <w:p w14:paraId="03693516">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为进一步提高学生诚信意识，增强资助育人成效，加强学生各方面诚实守信的意识，推进社会主义核心价值观教育，营造良好校园文化氛围。结合我校实际，继续开展2024年诚信教育主题系列活动，现将有关安排通知如下：</w:t>
      </w:r>
    </w:p>
    <w:p w14:paraId="52C20953">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一.活动主题</w:t>
      </w:r>
    </w:p>
    <w:p w14:paraId="52025DE3">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bookmarkStart w:id="0" w:name="_Hlk70547256"/>
      <w:r>
        <w:rPr>
          <w:rFonts w:hint="eastAsia" w:ascii="仿宋" w:hAnsi="仿宋" w:eastAsia="仿宋" w:cs="仿宋"/>
          <w:spacing w:val="-2"/>
          <w:sz w:val="32"/>
          <w:szCs w:val="32"/>
          <w:lang w:val="en-US" w:eastAsia="zh-CN"/>
        </w:rPr>
        <w:t>诚实伴我成长</w:t>
      </w:r>
    </w:p>
    <w:bookmarkEnd w:id="0"/>
    <w:p w14:paraId="35CEF624">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二.活动时间</w:t>
      </w:r>
    </w:p>
    <w:p w14:paraId="378CBA5F">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2024年5月—6月</w:t>
      </w:r>
    </w:p>
    <w:p w14:paraId="3B59DFAD">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三.活动对象</w:t>
      </w:r>
    </w:p>
    <w:p w14:paraId="52E05FDC">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我校全日制本、专科生</w:t>
      </w:r>
    </w:p>
    <w:p w14:paraId="0374BAF4">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四.活动内容</w:t>
      </w:r>
    </w:p>
    <w:p w14:paraId="1BF3953D">
      <w:pPr>
        <w:keepNext w:val="0"/>
        <w:keepLines w:val="0"/>
        <w:pageBreakBefore w:val="0"/>
        <w:widowControl/>
        <w:kinsoku w:val="0"/>
        <w:wordWrap/>
        <w:overflowPunct/>
        <w:topLinePunct w:val="0"/>
        <w:autoSpaceDE w:val="0"/>
        <w:autoSpaceDN w:val="0"/>
        <w:bidi w:val="0"/>
        <w:adjustRightInd w:val="0"/>
        <w:snapToGrid w:val="0"/>
        <w:spacing w:line="520" w:lineRule="exact"/>
        <w:ind w:firstLine="632" w:firstLineChars="200"/>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（一）开展资助诚信专题教育活动</w:t>
      </w:r>
    </w:p>
    <w:p w14:paraId="1708BB9D">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1.大力开展金融知识普及和宣传教育工作</w:t>
      </w:r>
    </w:p>
    <w:p w14:paraId="41CF8491">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借助学校微信公众号、微博等互联网平台进行宣传。通过对国家银行等金融机构发布的专业资料，展现正反方面案例，以及相关法律法规，增加学生正确的消费、借贷意识，珍惜个人信用记录。</w:t>
      </w:r>
    </w:p>
    <w:p w14:paraId="59B491F6">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开展学生倡议签名活动。通过在校园内樱花大道进行签字仪式，和学生交流普及相关资助、校园贷、信用方面等知识，鼓励学生积极参与相关活动。</w:t>
      </w:r>
    </w:p>
    <w:p w14:paraId="776E7DC9">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2.各学院组织开展“诚实守信，谨防诈骗”公益短片征集比赛</w:t>
      </w:r>
    </w:p>
    <w:p w14:paraId="663285FF">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视频内容以小故事、小场景等表演形式，通过邮件的形式发送至指定负责人，最终评选出的一等奖1名，二等奖2名，三等奖3名并于公众号、抖音等平台公示。为促进学生积极参加，实行积分制度。引导学生远离不良非法校园贷及其他非法借贷，树立正确保护自己的意识，用正确手段维护自身权益。同时进一步针对问题进行进一步教育。</w:t>
      </w:r>
    </w:p>
    <w:p w14:paraId="3E9C1935">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作品要求：</w:t>
      </w:r>
    </w:p>
    <w:p w14:paraId="07115F55">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（1）作品主题：紧扣“诚实守信，谨防诈骗”主题，着重展现关于守诚信、防诈骗、强意识等方面，展示更符合当今社会发展现状，具有教育意义和公益性。力求主题鲜明、创意独特、新颖别致。</w:t>
      </w:r>
    </w:p>
    <w:p w14:paraId="24AF8283">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（2）表现形式：可运用多种视觉表现元素，借鉴各种影视表现体裁；符合融合传播要求，遵循国家相关法律、法规，适合主流媒体播出。</w:t>
      </w:r>
    </w:p>
    <w:p w14:paraId="243846D7">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（3）拍摄及制作设备不限，专业摄影器材、DV、数码相机手机等均可，要求画面清晰、镜头流畅。</w:t>
      </w:r>
    </w:p>
    <w:p w14:paraId="5D51E068">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（4）公益短片时长控制在1-5分钟，字幕须标明作品名称，作品长度和参赛者姓名(参赛单位名称)，片中对话应标注中文字幕。</w:t>
      </w:r>
    </w:p>
    <w:p w14:paraId="3CE25D0E">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3.各学院组织开展诚信帮扶“一对一”活动</w:t>
      </w:r>
    </w:p>
    <w:p w14:paraId="35777CD0">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通过对身边拥有建档立卡、助学贷款、心理问题等有需要的同学进行了解，撰写相关访谈、过程等记录。更好的帮助有需要的人，同时也可以确保助学资助真正去处，是否为真正需要人所用。</w:t>
      </w:r>
    </w:p>
    <w:p w14:paraId="5DB33016">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4.各学院积极开展属于本学院特色相关活动</w:t>
      </w:r>
    </w:p>
    <w:p w14:paraId="7EB32142">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充分发挥本学院特点，高度重视诚信资助相关教育，开展各种创新形式的活动。</w:t>
      </w:r>
    </w:p>
    <w:p w14:paraId="53C30A3B">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五.活动要求</w:t>
      </w:r>
    </w:p>
    <w:p w14:paraId="2387BDCD">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（一）结合实际，精心部署。各学院要高度重视，加强领导，提升诚信教育活动的针对性和时效性。举办丰富多彩的教育活动，增进诚信为荣、立德树人的校园文化氛围。</w:t>
      </w:r>
    </w:p>
    <w:p w14:paraId="143EDE85">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二）大力宣传，广泛动员。充分运用媒体手段，丰富宣传途径和方式，通过本次活动，真正使诚信教育落到实处，有效警醒不诚信的人与事。完善资助工作与思政教育，形成全方位立体化的诚信教育体系，让诚信教育覆盖每一位学生尤其是受助学生。</w:t>
      </w:r>
    </w:p>
    <w:p w14:paraId="0965BB35">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（三）高度重视，合理安排。合理运用以奖促进学生参与，同时也注重参与质量，各学院不断反馈参加情况，对反馈情况进行上报等处理。</w:t>
      </w:r>
    </w:p>
    <w:p w14:paraId="4DB417BC">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四）认真总结，积极反思。各学院在开展各种活动的同时，注意活动图片的收集，认真进行总结，并于6月18日前提交活动总结，包括文字材料、活动照片、活动视频等；广泛听取学生意见，积极反思，将好的思路或想法可通过负责人反馈。</w:t>
      </w:r>
    </w:p>
    <w:p w14:paraId="052EA1E3">
      <w:pPr>
        <w:keepNext w:val="0"/>
        <w:keepLines w:val="0"/>
        <w:pageBreakBefore w:val="0"/>
        <w:widowControl/>
        <w:kinsoku w:val="0"/>
        <w:wordWrap/>
        <w:overflowPunct/>
        <w:topLinePunct w:val="0"/>
        <w:autoSpaceDE w:val="0"/>
        <w:autoSpaceDN w:val="0"/>
        <w:bidi w:val="0"/>
        <w:adjustRightInd w:val="0"/>
        <w:snapToGrid w:val="0"/>
        <w:spacing w:line="520" w:lineRule="exact"/>
        <w:ind w:firstLine="693"/>
        <w:textAlignment w:val="baseline"/>
        <w:rPr>
          <w:rFonts w:hint="default" w:ascii="仿宋" w:hAnsi="仿宋" w:eastAsia="仿宋" w:cs="仿宋"/>
          <w:spacing w:val="-2"/>
          <w:sz w:val="32"/>
          <w:szCs w:val="32"/>
          <w:lang w:val="en-US" w:eastAsia="zh-CN"/>
        </w:rPr>
      </w:pPr>
    </w:p>
    <w:sectPr>
      <w:footerReference r:id="rId6" w:type="default"/>
      <w:pgSz w:w="11907" w:h="16839"/>
      <w:pgMar w:top="1431" w:right="1289" w:bottom="1783" w:left="1291" w:header="0" w:footer="159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DDAD6">
    <w:pPr>
      <w:spacing w:line="193" w:lineRule="exact"/>
      <w:ind w:firstLine="7592"/>
      <w:rPr>
        <w:rFonts w:ascii="Times New Roman" w:hAnsi="Times New Roman" w:eastAsia="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9D81C">
    <w:pPr>
      <w:spacing w:line="193" w:lineRule="exact"/>
      <w:ind w:firstLine="7514"/>
      <w:rPr>
        <w:rFonts w:ascii="Times New Roman" w:hAnsi="Times New Roman" w:eastAsia="Times New Roman" w:cs="Times New Roman"/>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34720">
    <w:pPr>
      <w:spacing w:line="192" w:lineRule="exact"/>
      <w:ind w:firstLine="6812"/>
      <w:rPr>
        <w:rFonts w:ascii="Times New Roman" w:hAnsi="Times New Roman" w:eastAsia="Times New Roman" w:cs="Times New Roman"/>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CEB13">
    <w:pPr>
      <w:spacing w:line="192" w:lineRule="exact"/>
      <w:ind w:firstLine="552"/>
      <w:rPr>
        <w:rFonts w:ascii="Times New Roman" w:hAnsi="Times New Roman" w:eastAsia="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kODU1NGM4NTlmMTA5NjI3NGM1YTg1ZGYxNzRjNDEifQ=="/>
  </w:docVars>
  <w:rsids>
    <w:rsidRoot w:val="0002535E"/>
    <w:rsid w:val="0002535E"/>
    <w:rsid w:val="008157E8"/>
    <w:rsid w:val="00C636BD"/>
    <w:rsid w:val="015F0C84"/>
    <w:rsid w:val="04394F62"/>
    <w:rsid w:val="046E3765"/>
    <w:rsid w:val="04BA48A7"/>
    <w:rsid w:val="07476304"/>
    <w:rsid w:val="081C01EB"/>
    <w:rsid w:val="0C656CDB"/>
    <w:rsid w:val="0E6433E7"/>
    <w:rsid w:val="11025AB4"/>
    <w:rsid w:val="12226254"/>
    <w:rsid w:val="12CC08EB"/>
    <w:rsid w:val="13CE7F7E"/>
    <w:rsid w:val="19F704E3"/>
    <w:rsid w:val="1FDD05C4"/>
    <w:rsid w:val="1FEC17D3"/>
    <w:rsid w:val="206F75BF"/>
    <w:rsid w:val="20C40952"/>
    <w:rsid w:val="243B313A"/>
    <w:rsid w:val="25FE1F57"/>
    <w:rsid w:val="26CB79C3"/>
    <w:rsid w:val="27B77A2D"/>
    <w:rsid w:val="2A717EDC"/>
    <w:rsid w:val="2B336B54"/>
    <w:rsid w:val="2B4B28F2"/>
    <w:rsid w:val="2BE05F64"/>
    <w:rsid w:val="2CC67EED"/>
    <w:rsid w:val="2EAB440B"/>
    <w:rsid w:val="30050567"/>
    <w:rsid w:val="32317519"/>
    <w:rsid w:val="34BC62D4"/>
    <w:rsid w:val="36393A64"/>
    <w:rsid w:val="378D4BB2"/>
    <w:rsid w:val="3B9257F6"/>
    <w:rsid w:val="3CE477F3"/>
    <w:rsid w:val="3DDE1FD1"/>
    <w:rsid w:val="40D116D2"/>
    <w:rsid w:val="438144EC"/>
    <w:rsid w:val="454D3BBD"/>
    <w:rsid w:val="456A069B"/>
    <w:rsid w:val="45995715"/>
    <w:rsid w:val="46F336A8"/>
    <w:rsid w:val="568A01B2"/>
    <w:rsid w:val="56C5320C"/>
    <w:rsid w:val="5B0624DB"/>
    <w:rsid w:val="5DA45C25"/>
    <w:rsid w:val="5E434AFE"/>
    <w:rsid w:val="5F3159FB"/>
    <w:rsid w:val="5F4C2735"/>
    <w:rsid w:val="60066073"/>
    <w:rsid w:val="602C7D57"/>
    <w:rsid w:val="64687E5D"/>
    <w:rsid w:val="648D7D30"/>
    <w:rsid w:val="65AD4288"/>
    <w:rsid w:val="676C454F"/>
    <w:rsid w:val="68903485"/>
    <w:rsid w:val="6CAF646A"/>
    <w:rsid w:val="6E1868BC"/>
    <w:rsid w:val="6F4C6082"/>
    <w:rsid w:val="70D51333"/>
    <w:rsid w:val="70E006BB"/>
    <w:rsid w:val="7306762B"/>
    <w:rsid w:val="73B01345"/>
    <w:rsid w:val="74DF33F1"/>
    <w:rsid w:val="76B433D2"/>
    <w:rsid w:val="772B109B"/>
    <w:rsid w:val="780A7685"/>
    <w:rsid w:val="787A15DD"/>
    <w:rsid w:val="78AB6420"/>
    <w:rsid w:val="78C23724"/>
    <w:rsid w:val="79C72A97"/>
    <w:rsid w:val="7D413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link w:val="11"/>
    <w:unhideWhenUsed/>
    <w:qFormat/>
    <w:uiPriority w:val="99"/>
    <w:pPr>
      <w:tabs>
        <w:tab w:val="center" w:pos="4153"/>
        <w:tab w:val="right" w:pos="8306"/>
      </w:tabs>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22"/>
    <w:rPr>
      <w:b/>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页眉 字符"/>
    <w:basedOn w:val="7"/>
    <w:link w:val="4"/>
    <w:autoRedefine/>
    <w:qFormat/>
    <w:uiPriority w:val="99"/>
    <w:rPr>
      <w:sz w:val="18"/>
      <w:szCs w:val="18"/>
    </w:rPr>
  </w:style>
  <w:style w:type="character" w:customStyle="1" w:styleId="11">
    <w:name w:val="页脚 字符"/>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6129</Words>
  <Characters>6313</Characters>
  <Lines>94</Lines>
  <Paragraphs>26</Paragraphs>
  <TotalTime>4</TotalTime>
  <ScaleCrop>false</ScaleCrop>
  <LinksUpToDate>false</LinksUpToDate>
  <CharactersWithSpaces>6387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2022-06-21T03:10:00Z</dcterms:created>
  <dc:creator>Tom</dc:creator>
  <cp:lastModifiedBy>yueta</cp:lastModifiedBy>
  <cp:lastPrinted>2023-04-26T01:02:00Z</cp:lastPrinted>
  <dcterms:modified xsi:type="dcterms:W3CDTF">2024-08-29T06:44:25Z</dcterms:modified>
  <dc:title>山东省教育厅</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C597150C3E254A00A1579E1BEF83085A_13</vt:lpwstr>
  </property>
</Properties>
</file>